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CF7" w:rsidRDefault="005F420A"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 xml:space="preserve">Early Childhood Personnel Center:  </w:t>
      </w:r>
      <w:r w:rsidR="00AC3DFC">
        <w:rPr>
          <w:rFonts w:ascii="Arial" w:hAnsi="Arial" w:cs="Arial"/>
          <w:b/>
          <w:sz w:val="28"/>
          <w:szCs w:val="28"/>
        </w:rPr>
        <w:t>Procedure Manuals</w:t>
      </w:r>
      <w:r w:rsidRPr="005F420A">
        <w:rPr>
          <w:rFonts w:ascii="Arial" w:hAnsi="Arial" w:cs="Arial"/>
          <w:b/>
          <w:sz w:val="28"/>
          <w:szCs w:val="28"/>
        </w:rPr>
        <w:t xml:space="preserve"> posted by </w:t>
      </w:r>
      <w:r w:rsidR="00AB0C46">
        <w:rPr>
          <w:rFonts w:ascii="Arial" w:hAnsi="Arial" w:cs="Arial"/>
          <w:b/>
          <w:sz w:val="28"/>
          <w:szCs w:val="28"/>
        </w:rPr>
        <w:t>23</w:t>
      </w:r>
      <w:r w:rsidRPr="005F420A">
        <w:rPr>
          <w:rFonts w:ascii="Arial" w:hAnsi="Arial" w:cs="Arial"/>
          <w:b/>
          <w:sz w:val="28"/>
          <w:szCs w:val="28"/>
        </w:rPr>
        <w:t xml:space="preserve"> States on their Part C Websites</w:t>
      </w:r>
      <w:r>
        <w:rPr>
          <w:rFonts w:ascii="Arial" w:hAnsi="Arial" w:cs="Arial"/>
          <w:sz w:val="28"/>
          <w:szCs w:val="28"/>
        </w:rPr>
        <w:t xml:space="preserve">       </w:t>
      </w:r>
      <w:r w:rsidR="00356FA7">
        <w:rPr>
          <w:rFonts w:ascii="Arial" w:hAnsi="Arial" w:cs="Arial"/>
          <w:sz w:val="28"/>
          <w:szCs w:val="28"/>
        </w:rPr>
        <w:t>(See State Links below)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51"/>
        <w:gridCol w:w="3674"/>
        <w:gridCol w:w="458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40"/>
        <w:gridCol w:w="550"/>
        <w:gridCol w:w="540"/>
        <w:gridCol w:w="540"/>
        <w:gridCol w:w="547"/>
        <w:gridCol w:w="540"/>
        <w:gridCol w:w="540"/>
        <w:gridCol w:w="540"/>
        <w:gridCol w:w="540"/>
        <w:gridCol w:w="540"/>
        <w:gridCol w:w="540"/>
      </w:tblGrid>
      <w:tr w:rsidR="00D3365F" w:rsidTr="00D63F1E">
        <w:trPr>
          <w:tblHeader/>
        </w:trPr>
        <w:tc>
          <w:tcPr>
            <w:tcW w:w="551" w:type="dxa"/>
          </w:tcPr>
          <w:p w:rsidR="0031536F" w:rsidRDefault="0031536F" w:rsidP="00F25A21">
            <w:pPr>
              <w:jc w:val="right"/>
            </w:pPr>
          </w:p>
        </w:tc>
        <w:tc>
          <w:tcPr>
            <w:tcW w:w="3674" w:type="dxa"/>
          </w:tcPr>
          <w:p w:rsidR="0031536F" w:rsidRPr="00B17311" w:rsidRDefault="00B17311" w:rsidP="00F25A21">
            <w:pPr>
              <w:rPr>
                <w:b/>
              </w:rPr>
            </w:pPr>
            <w:r w:rsidRPr="00B17311">
              <w:rPr>
                <w:b/>
              </w:rPr>
              <w:t>Procedure Topic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FFCCFF"/>
          </w:tcPr>
          <w:p w:rsidR="0031536F" w:rsidRDefault="0031536F" w:rsidP="00F25A21">
            <w:r>
              <w:t>AK</w:t>
            </w:r>
          </w:p>
        </w:tc>
        <w:tc>
          <w:tcPr>
            <w:tcW w:w="540" w:type="dxa"/>
            <w:shd w:val="clear" w:color="auto" w:fill="FFCCFF"/>
          </w:tcPr>
          <w:p w:rsidR="0031536F" w:rsidRDefault="0031536F" w:rsidP="00F25A21">
            <w:r>
              <w:t>AZ</w:t>
            </w:r>
          </w:p>
        </w:tc>
        <w:tc>
          <w:tcPr>
            <w:tcW w:w="540" w:type="dxa"/>
            <w:shd w:val="clear" w:color="auto" w:fill="FFCCFF"/>
          </w:tcPr>
          <w:p w:rsidR="0031536F" w:rsidRDefault="0031536F" w:rsidP="00F25A21">
            <w:r>
              <w:t>AR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CC99FF"/>
          </w:tcPr>
          <w:p w:rsidR="0031536F" w:rsidRDefault="0031536F" w:rsidP="00F25A21">
            <w:r>
              <w:t>CT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31536F" w:rsidRDefault="0031536F" w:rsidP="00F25A21">
            <w:r>
              <w:t>GA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31536F" w:rsidRDefault="0031536F" w:rsidP="00F25A21">
            <w:r>
              <w:t>HI</w:t>
            </w:r>
          </w:p>
        </w:tc>
        <w:tc>
          <w:tcPr>
            <w:tcW w:w="540" w:type="dxa"/>
            <w:shd w:val="clear" w:color="auto" w:fill="CC99FF"/>
          </w:tcPr>
          <w:p w:rsidR="0031536F" w:rsidRDefault="0031536F" w:rsidP="00F25A21">
            <w:r>
              <w:t>ID</w:t>
            </w:r>
          </w:p>
        </w:tc>
        <w:tc>
          <w:tcPr>
            <w:tcW w:w="540" w:type="dxa"/>
            <w:shd w:val="clear" w:color="auto" w:fill="CC99FF"/>
          </w:tcPr>
          <w:p w:rsidR="0031536F" w:rsidRDefault="0031536F" w:rsidP="00F25A21">
            <w:r>
              <w:t>IL</w:t>
            </w:r>
          </w:p>
        </w:tc>
        <w:tc>
          <w:tcPr>
            <w:tcW w:w="540" w:type="dxa"/>
            <w:shd w:val="clear" w:color="auto" w:fill="FFCCFF"/>
          </w:tcPr>
          <w:p w:rsidR="0031536F" w:rsidRDefault="0031536F" w:rsidP="00F25A21">
            <w:r>
              <w:t>IN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31536F" w:rsidRDefault="0031536F" w:rsidP="00F25A21">
            <w:r>
              <w:t>KS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31536F" w:rsidRDefault="0031536F" w:rsidP="00F25A21">
            <w:r>
              <w:t>KY</w:t>
            </w:r>
          </w:p>
        </w:tc>
        <w:tc>
          <w:tcPr>
            <w:tcW w:w="540" w:type="dxa"/>
            <w:shd w:val="clear" w:color="auto" w:fill="FFCCFF"/>
          </w:tcPr>
          <w:p w:rsidR="0031536F" w:rsidRDefault="0031536F" w:rsidP="00F25A21">
            <w:r>
              <w:t>LA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31536F" w:rsidRDefault="0031536F" w:rsidP="00F25A21">
            <w:r>
              <w:t>MA</w:t>
            </w:r>
          </w:p>
        </w:tc>
        <w:tc>
          <w:tcPr>
            <w:tcW w:w="550" w:type="dxa"/>
            <w:shd w:val="clear" w:color="auto" w:fill="FFFF00"/>
          </w:tcPr>
          <w:p w:rsidR="0031536F" w:rsidRDefault="0031536F" w:rsidP="00F25A21">
            <w:r>
              <w:t>MO</w:t>
            </w:r>
          </w:p>
        </w:tc>
        <w:tc>
          <w:tcPr>
            <w:tcW w:w="540" w:type="dxa"/>
            <w:shd w:val="clear" w:color="auto" w:fill="FFFF00"/>
          </w:tcPr>
          <w:p w:rsidR="0031536F" w:rsidRDefault="0031536F" w:rsidP="00F25A21">
            <w:r>
              <w:t>NB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DD6EE" w:themeFill="accent1" w:themeFillTint="66"/>
          </w:tcPr>
          <w:p w:rsidR="0031536F" w:rsidRDefault="0031536F" w:rsidP="00F25A21">
            <w:r>
              <w:t>NJ</w:t>
            </w:r>
          </w:p>
        </w:tc>
        <w:tc>
          <w:tcPr>
            <w:tcW w:w="547" w:type="dxa"/>
            <w:shd w:val="clear" w:color="auto" w:fill="FFCCFF"/>
          </w:tcPr>
          <w:p w:rsidR="0031536F" w:rsidRDefault="0031536F" w:rsidP="00F25A21">
            <w:r>
              <w:t>NM</w:t>
            </w:r>
          </w:p>
        </w:tc>
        <w:tc>
          <w:tcPr>
            <w:tcW w:w="540" w:type="dxa"/>
            <w:shd w:val="clear" w:color="auto" w:fill="FFCCFF"/>
          </w:tcPr>
          <w:p w:rsidR="0031536F" w:rsidRDefault="0031536F" w:rsidP="00F25A21">
            <w:r>
              <w:t>ND</w:t>
            </w: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FFFF00"/>
          </w:tcPr>
          <w:p w:rsidR="0031536F" w:rsidRDefault="0031536F" w:rsidP="00F25A21">
            <w:r>
              <w:t>OK</w:t>
            </w:r>
          </w:p>
        </w:tc>
        <w:tc>
          <w:tcPr>
            <w:tcW w:w="540" w:type="dxa"/>
            <w:shd w:val="clear" w:color="auto" w:fill="FFFF00"/>
          </w:tcPr>
          <w:p w:rsidR="0031536F" w:rsidRDefault="0031536F" w:rsidP="00F25A21">
            <w:r>
              <w:t>OR</w:t>
            </w:r>
          </w:p>
        </w:tc>
        <w:tc>
          <w:tcPr>
            <w:tcW w:w="540" w:type="dxa"/>
            <w:shd w:val="clear" w:color="auto" w:fill="BDD6EE" w:themeFill="accent1" w:themeFillTint="66"/>
          </w:tcPr>
          <w:p w:rsidR="0031536F" w:rsidRDefault="0031536F" w:rsidP="00F25A21">
            <w:r>
              <w:t>SC</w:t>
            </w:r>
          </w:p>
        </w:tc>
        <w:tc>
          <w:tcPr>
            <w:tcW w:w="540" w:type="dxa"/>
            <w:shd w:val="clear" w:color="auto" w:fill="FFFF00"/>
          </w:tcPr>
          <w:p w:rsidR="0031536F" w:rsidRDefault="0031536F" w:rsidP="00F25A21">
            <w:r>
              <w:t>TN</w:t>
            </w:r>
          </w:p>
        </w:tc>
        <w:tc>
          <w:tcPr>
            <w:tcW w:w="540" w:type="dxa"/>
            <w:shd w:val="clear" w:color="auto" w:fill="FFCCFF"/>
          </w:tcPr>
          <w:p w:rsidR="0031536F" w:rsidRDefault="0031536F" w:rsidP="00F25A21">
            <w:r>
              <w:t>VA</w:t>
            </w:r>
          </w:p>
        </w:tc>
      </w:tr>
      <w:tr w:rsidR="0031536F" w:rsidTr="00FC05DA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</w:t>
            </w:r>
          </w:p>
        </w:tc>
        <w:tc>
          <w:tcPr>
            <w:tcW w:w="3674" w:type="dxa"/>
          </w:tcPr>
          <w:p w:rsidR="0031536F" w:rsidRDefault="0031536F">
            <w:r>
              <w:t>Abuse and Neglect Reporting</w:t>
            </w:r>
          </w:p>
        </w:tc>
        <w:tc>
          <w:tcPr>
            <w:tcW w:w="458" w:type="dxa"/>
            <w:shd w:val="clear" w:color="auto" w:fill="auto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31536F" w:rsidTr="00FC05DA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</w:t>
            </w:r>
          </w:p>
        </w:tc>
        <w:tc>
          <w:tcPr>
            <w:tcW w:w="3674" w:type="dxa"/>
          </w:tcPr>
          <w:p w:rsidR="0031536F" w:rsidRDefault="0031536F">
            <w:r>
              <w:t>Administrative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3</w:t>
            </w:r>
          </w:p>
        </w:tc>
        <w:tc>
          <w:tcPr>
            <w:tcW w:w="3674" w:type="dxa"/>
          </w:tcPr>
          <w:p w:rsidR="0031536F" w:rsidRDefault="0031536F">
            <w:r>
              <w:t>Assistive Technology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4</w:t>
            </w:r>
          </w:p>
        </w:tc>
        <w:tc>
          <w:tcPr>
            <w:tcW w:w="3674" w:type="dxa"/>
          </w:tcPr>
          <w:p w:rsidR="0031536F" w:rsidRDefault="0031536F">
            <w:r>
              <w:t>Authorization for Services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5</w:t>
            </w:r>
          </w:p>
        </w:tc>
        <w:tc>
          <w:tcPr>
            <w:tcW w:w="3674" w:type="dxa"/>
          </w:tcPr>
          <w:p w:rsidR="0031536F" w:rsidRDefault="0031536F">
            <w:r>
              <w:t>Autism Spectrum Disorder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6</w:t>
            </w:r>
          </w:p>
        </w:tc>
        <w:tc>
          <w:tcPr>
            <w:tcW w:w="3674" w:type="dxa"/>
          </w:tcPr>
          <w:p w:rsidR="0031536F" w:rsidRDefault="0031536F">
            <w:r>
              <w:t>Aversives/Restraints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7</w:t>
            </w:r>
          </w:p>
        </w:tc>
        <w:tc>
          <w:tcPr>
            <w:tcW w:w="3674" w:type="dxa"/>
          </w:tcPr>
          <w:p w:rsidR="0031536F" w:rsidRDefault="0031536F">
            <w:r>
              <w:t>Billable/Non-billable Services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8</w:t>
            </w:r>
          </w:p>
        </w:tc>
        <w:tc>
          <w:tcPr>
            <w:tcW w:w="3674" w:type="dxa"/>
          </w:tcPr>
          <w:p w:rsidR="0031536F" w:rsidRDefault="0031536F">
            <w:r>
              <w:t>Billing for Services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5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9</w:t>
            </w:r>
          </w:p>
        </w:tc>
        <w:tc>
          <w:tcPr>
            <w:tcW w:w="3674" w:type="dxa"/>
          </w:tcPr>
          <w:p w:rsidR="0031536F" w:rsidRDefault="0031536F">
            <w:r>
              <w:t>Catchment Area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E506AB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10</w:t>
            </w:r>
          </w:p>
        </w:tc>
        <w:tc>
          <w:tcPr>
            <w:tcW w:w="3674" w:type="dxa"/>
          </w:tcPr>
          <w:p w:rsidR="0031536F" w:rsidRDefault="0031536F">
            <w:r>
              <w:t>Child Assessment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auto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11</w:t>
            </w:r>
          </w:p>
        </w:tc>
        <w:tc>
          <w:tcPr>
            <w:tcW w:w="3674" w:type="dxa"/>
          </w:tcPr>
          <w:p w:rsidR="0031536F" w:rsidRDefault="0031536F">
            <w:r>
              <w:t>Child Find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12</w:t>
            </w:r>
          </w:p>
        </w:tc>
        <w:tc>
          <w:tcPr>
            <w:tcW w:w="3674" w:type="dxa"/>
          </w:tcPr>
          <w:p w:rsidR="0031536F" w:rsidRDefault="0031536F">
            <w:r>
              <w:t>Child Monitoring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7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13</w:t>
            </w:r>
          </w:p>
        </w:tc>
        <w:tc>
          <w:tcPr>
            <w:tcW w:w="3674" w:type="dxa"/>
          </w:tcPr>
          <w:p w:rsidR="0031536F" w:rsidRDefault="0031536F">
            <w:r>
              <w:t>Child Outcomes (ECO)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7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14</w:t>
            </w:r>
          </w:p>
        </w:tc>
        <w:tc>
          <w:tcPr>
            <w:tcW w:w="3674" w:type="dxa"/>
          </w:tcPr>
          <w:p w:rsidR="0031536F" w:rsidRDefault="0031536F">
            <w:r>
              <w:t>Child Safety Plans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15</w:t>
            </w:r>
          </w:p>
        </w:tc>
        <w:tc>
          <w:tcPr>
            <w:tcW w:w="3674" w:type="dxa"/>
          </w:tcPr>
          <w:p w:rsidR="0031536F" w:rsidRDefault="0031536F">
            <w:r>
              <w:t>Child Welfare Agency/CAPTA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16</w:t>
            </w:r>
          </w:p>
        </w:tc>
        <w:tc>
          <w:tcPr>
            <w:tcW w:w="3674" w:type="dxa"/>
          </w:tcPr>
          <w:p w:rsidR="0031536F" w:rsidRDefault="0031536F">
            <w:r>
              <w:t>Coaching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17</w:t>
            </w:r>
          </w:p>
        </w:tc>
        <w:tc>
          <w:tcPr>
            <w:tcW w:w="3674" w:type="dxa"/>
          </w:tcPr>
          <w:p w:rsidR="0031536F" w:rsidRDefault="0031536F">
            <w:r>
              <w:t>Communicable Disease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18</w:t>
            </w:r>
          </w:p>
        </w:tc>
        <w:tc>
          <w:tcPr>
            <w:tcW w:w="3674" w:type="dxa"/>
          </w:tcPr>
          <w:p w:rsidR="0031536F" w:rsidRDefault="0031536F">
            <w:r>
              <w:t>Compensatory Services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19</w:t>
            </w:r>
          </w:p>
        </w:tc>
        <w:tc>
          <w:tcPr>
            <w:tcW w:w="3674" w:type="dxa"/>
          </w:tcPr>
          <w:p w:rsidR="0031536F" w:rsidRDefault="0031536F" w:rsidP="006C5CF7">
            <w:r>
              <w:t>Complaints</w:t>
            </w:r>
          </w:p>
        </w:tc>
        <w:tc>
          <w:tcPr>
            <w:tcW w:w="458" w:type="dxa"/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 w:rsidP="006C5CF7"/>
        </w:tc>
        <w:tc>
          <w:tcPr>
            <w:tcW w:w="540" w:type="dxa"/>
          </w:tcPr>
          <w:p w:rsidR="0031536F" w:rsidRDefault="0031536F" w:rsidP="006C5CF7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 w:rsidP="006C5CF7"/>
        </w:tc>
        <w:tc>
          <w:tcPr>
            <w:tcW w:w="540" w:type="dxa"/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 w:rsidP="006C5CF7"/>
        </w:tc>
        <w:tc>
          <w:tcPr>
            <w:tcW w:w="540" w:type="dxa"/>
          </w:tcPr>
          <w:p w:rsidR="0031536F" w:rsidRDefault="0031536F" w:rsidP="006C5CF7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 w:rsidP="006C5CF7"/>
        </w:tc>
        <w:tc>
          <w:tcPr>
            <w:tcW w:w="540" w:type="dxa"/>
          </w:tcPr>
          <w:p w:rsidR="0031536F" w:rsidRDefault="0031536F" w:rsidP="006C5CF7"/>
        </w:tc>
        <w:tc>
          <w:tcPr>
            <w:tcW w:w="540" w:type="dxa"/>
          </w:tcPr>
          <w:p w:rsidR="0031536F" w:rsidRDefault="0031536F" w:rsidP="006C5CF7"/>
        </w:tc>
        <w:tc>
          <w:tcPr>
            <w:tcW w:w="547" w:type="dxa"/>
          </w:tcPr>
          <w:p w:rsidR="0031536F" w:rsidRDefault="0031536F" w:rsidP="006C5CF7"/>
        </w:tc>
        <w:tc>
          <w:tcPr>
            <w:tcW w:w="540" w:type="dxa"/>
          </w:tcPr>
          <w:p w:rsidR="0031536F" w:rsidRDefault="0031536F" w:rsidP="006C5CF7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 w:rsidP="006C5CF7"/>
        </w:tc>
        <w:tc>
          <w:tcPr>
            <w:tcW w:w="540" w:type="dxa"/>
          </w:tcPr>
          <w:p w:rsidR="0031536F" w:rsidRDefault="0031536F" w:rsidP="006C5CF7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 w:rsidP="006C5CF7"/>
        </w:tc>
        <w:tc>
          <w:tcPr>
            <w:tcW w:w="540" w:type="dxa"/>
          </w:tcPr>
          <w:p w:rsidR="0031536F" w:rsidRDefault="0031536F" w:rsidP="006C5CF7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 w:rsidP="006C5CF7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20</w:t>
            </w:r>
          </w:p>
        </w:tc>
        <w:tc>
          <w:tcPr>
            <w:tcW w:w="3674" w:type="dxa"/>
          </w:tcPr>
          <w:p w:rsidR="0031536F" w:rsidRDefault="0031536F">
            <w:r>
              <w:t>Confidentiality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21</w:t>
            </w:r>
          </w:p>
        </w:tc>
        <w:tc>
          <w:tcPr>
            <w:tcW w:w="3674" w:type="dxa"/>
          </w:tcPr>
          <w:p w:rsidR="0031536F" w:rsidRDefault="0031536F">
            <w:r>
              <w:t>Consent &amp; Notice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</w:tr>
      <w:tr w:rsidR="0031536F" w:rsidTr="00E506AB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22</w:t>
            </w:r>
          </w:p>
        </w:tc>
        <w:tc>
          <w:tcPr>
            <w:tcW w:w="3674" w:type="dxa"/>
          </w:tcPr>
          <w:p w:rsidR="0031536F" w:rsidRDefault="0031536F">
            <w:r>
              <w:t>Contracting for Services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23</w:t>
            </w:r>
          </w:p>
        </w:tc>
        <w:tc>
          <w:tcPr>
            <w:tcW w:w="3674" w:type="dxa"/>
          </w:tcPr>
          <w:p w:rsidR="0031536F" w:rsidRDefault="0031536F">
            <w:r>
              <w:t>Credential (Provider)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24</w:t>
            </w:r>
          </w:p>
        </w:tc>
        <w:tc>
          <w:tcPr>
            <w:tcW w:w="3674" w:type="dxa"/>
          </w:tcPr>
          <w:p w:rsidR="0031536F" w:rsidRDefault="0031536F">
            <w:r>
              <w:t>CSPD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25</w:t>
            </w:r>
          </w:p>
        </w:tc>
        <w:tc>
          <w:tcPr>
            <w:tcW w:w="3674" w:type="dxa"/>
          </w:tcPr>
          <w:p w:rsidR="0031536F" w:rsidRDefault="0031536F">
            <w:r>
              <w:t>Data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26</w:t>
            </w:r>
          </w:p>
        </w:tc>
        <w:tc>
          <w:tcPr>
            <w:tcW w:w="3674" w:type="dxa"/>
          </w:tcPr>
          <w:p w:rsidR="0031536F" w:rsidRDefault="0031536F">
            <w:r>
              <w:t>Definitions/Terms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27</w:t>
            </w:r>
          </w:p>
        </w:tc>
        <w:tc>
          <w:tcPr>
            <w:tcW w:w="3674" w:type="dxa"/>
          </w:tcPr>
          <w:p w:rsidR="0031536F" w:rsidRDefault="0031536F">
            <w:r>
              <w:t>Determinations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28</w:t>
            </w:r>
          </w:p>
        </w:tc>
        <w:tc>
          <w:tcPr>
            <w:tcW w:w="3674" w:type="dxa"/>
          </w:tcPr>
          <w:p w:rsidR="0031536F" w:rsidRDefault="0031536F">
            <w:r>
              <w:t>Diagnosed Conditions (for eligibility)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29</w:t>
            </w:r>
          </w:p>
        </w:tc>
        <w:tc>
          <w:tcPr>
            <w:tcW w:w="3674" w:type="dxa"/>
          </w:tcPr>
          <w:p w:rsidR="0031536F" w:rsidRDefault="0031536F">
            <w:r>
              <w:t>Dispute Resolution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6E01E3">
            <w:pPr>
              <w:jc w:val="right"/>
            </w:pPr>
            <w:r>
              <w:t>30</w:t>
            </w:r>
          </w:p>
        </w:tc>
        <w:tc>
          <w:tcPr>
            <w:tcW w:w="3674" w:type="dxa"/>
          </w:tcPr>
          <w:p w:rsidR="0031536F" w:rsidRDefault="0031536F">
            <w:r>
              <w:t>Documenting Services</w:t>
            </w:r>
          </w:p>
        </w:tc>
        <w:tc>
          <w:tcPr>
            <w:tcW w:w="458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C621AE">
            <w:pPr>
              <w:jc w:val="right"/>
            </w:pPr>
            <w:r>
              <w:t>3</w:t>
            </w:r>
            <w:r w:rsidR="00C621AE">
              <w:t>1</w:t>
            </w:r>
          </w:p>
        </w:tc>
        <w:tc>
          <w:tcPr>
            <w:tcW w:w="3674" w:type="dxa"/>
          </w:tcPr>
          <w:p w:rsidR="0031536F" w:rsidRDefault="0031536F">
            <w:r>
              <w:t>Electronic Communication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7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AA775D" w:rsidTr="00AA775D">
        <w:tc>
          <w:tcPr>
            <w:tcW w:w="551" w:type="dxa"/>
          </w:tcPr>
          <w:p w:rsidR="0031536F" w:rsidRDefault="0031536F" w:rsidP="00C621AE">
            <w:pPr>
              <w:jc w:val="right"/>
            </w:pPr>
            <w:r>
              <w:t>3</w:t>
            </w:r>
            <w:r w:rsidR="00C621AE">
              <w:t>2</w:t>
            </w:r>
          </w:p>
        </w:tc>
        <w:tc>
          <w:tcPr>
            <w:tcW w:w="3674" w:type="dxa"/>
          </w:tcPr>
          <w:p w:rsidR="0031536F" w:rsidRDefault="0031536F">
            <w:r>
              <w:t>Eligibility/Initial Evaluation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5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7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</w:tr>
      <w:tr w:rsidR="00437214" w:rsidTr="00AA775D">
        <w:tc>
          <w:tcPr>
            <w:tcW w:w="551" w:type="dxa"/>
          </w:tcPr>
          <w:p w:rsidR="00437214" w:rsidRDefault="00437214" w:rsidP="00C621AE">
            <w:pPr>
              <w:jc w:val="right"/>
            </w:pPr>
            <w:r>
              <w:t>3</w:t>
            </w:r>
            <w:r w:rsidR="00C621AE">
              <w:t>3</w:t>
            </w:r>
          </w:p>
        </w:tc>
        <w:tc>
          <w:tcPr>
            <w:tcW w:w="3674" w:type="dxa"/>
          </w:tcPr>
          <w:p w:rsidR="00437214" w:rsidRDefault="00437214">
            <w:r>
              <w:t>Eligibility Redetermination</w:t>
            </w:r>
          </w:p>
        </w:tc>
        <w:tc>
          <w:tcPr>
            <w:tcW w:w="458" w:type="dxa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7214" w:rsidRDefault="00437214"/>
        </w:tc>
        <w:tc>
          <w:tcPr>
            <w:tcW w:w="540" w:type="dxa"/>
            <w:shd w:val="clear" w:color="auto" w:fill="BFBFBF" w:themeFill="background1" w:themeFillShade="BF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  <w:tc>
          <w:tcPr>
            <w:tcW w:w="540" w:type="dxa"/>
          </w:tcPr>
          <w:p w:rsidR="00437214" w:rsidRDefault="00437214"/>
        </w:tc>
        <w:tc>
          <w:tcPr>
            <w:tcW w:w="540" w:type="dxa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  <w:tc>
          <w:tcPr>
            <w:tcW w:w="540" w:type="dxa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  <w:tc>
          <w:tcPr>
            <w:tcW w:w="550" w:type="dxa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  <w:tc>
          <w:tcPr>
            <w:tcW w:w="540" w:type="dxa"/>
            <w:shd w:val="clear" w:color="auto" w:fill="BFBFBF" w:themeFill="background1" w:themeFillShade="BF"/>
          </w:tcPr>
          <w:p w:rsidR="00437214" w:rsidRDefault="00437214"/>
        </w:tc>
        <w:tc>
          <w:tcPr>
            <w:tcW w:w="547" w:type="dxa"/>
          </w:tcPr>
          <w:p w:rsidR="00437214" w:rsidRDefault="00437214"/>
        </w:tc>
        <w:tc>
          <w:tcPr>
            <w:tcW w:w="540" w:type="dxa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  <w:tc>
          <w:tcPr>
            <w:tcW w:w="540" w:type="dxa"/>
          </w:tcPr>
          <w:p w:rsidR="00437214" w:rsidRDefault="00437214"/>
        </w:tc>
        <w:tc>
          <w:tcPr>
            <w:tcW w:w="540" w:type="dxa"/>
            <w:shd w:val="clear" w:color="auto" w:fill="BFBFBF" w:themeFill="background1" w:themeFillShade="BF"/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  <w:tc>
          <w:tcPr>
            <w:tcW w:w="540" w:type="dxa"/>
            <w:tcBorders>
              <w:bottom w:val="single" w:sz="4" w:space="0" w:color="auto"/>
            </w:tcBorders>
          </w:tcPr>
          <w:p w:rsidR="00437214" w:rsidRDefault="00437214"/>
        </w:tc>
      </w:tr>
      <w:tr w:rsidR="0031536F" w:rsidTr="00AA775D">
        <w:tc>
          <w:tcPr>
            <w:tcW w:w="551" w:type="dxa"/>
          </w:tcPr>
          <w:p w:rsidR="0031536F" w:rsidRDefault="0031536F" w:rsidP="00C621AE">
            <w:pPr>
              <w:jc w:val="right"/>
            </w:pPr>
            <w:r>
              <w:lastRenderedPageBreak/>
              <w:t>3</w:t>
            </w:r>
            <w:r w:rsidR="00C621AE">
              <w:t>4</w:t>
            </w:r>
          </w:p>
        </w:tc>
        <w:tc>
          <w:tcPr>
            <w:tcW w:w="3674" w:type="dxa"/>
          </w:tcPr>
          <w:p w:rsidR="0031536F" w:rsidRDefault="0031536F">
            <w:r>
              <w:t>Exit/Case Closure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5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</w:tr>
      <w:tr w:rsidR="0031536F" w:rsidTr="00AA775D">
        <w:tc>
          <w:tcPr>
            <w:tcW w:w="551" w:type="dxa"/>
          </w:tcPr>
          <w:p w:rsidR="0031536F" w:rsidRDefault="0031536F" w:rsidP="00C621AE">
            <w:pPr>
              <w:jc w:val="right"/>
            </w:pPr>
            <w:r>
              <w:t>3</w:t>
            </w:r>
            <w:r w:rsidR="00C621AE">
              <w:t>5</w:t>
            </w:r>
          </w:p>
        </w:tc>
        <w:tc>
          <w:tcPr>
            <w:tcW w:w="3674" w:type="dxa"/>
          </w:tcPr>
          <w:p w:rsidR="0031536F" w:rsidRDefault="0031536F">
            <w:r>
              <w:t>Family (Guided) Assessment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50" w:type="dxa"/>
            <w:tcBorders>
              <w:bottom w:val="single" w:sz="4" w:space="0" w:color="auto"/>
            </w:tcBorders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7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shd w:val="clear" w:color="auto" w:fill="BFBFBF" w:themeFill="background1" w:themeFillShade="BF"/>
          </w:tcPr>
          <w:p w:rsidR="0031536F" w:rsidRDefault="0031536F"/>
        </w:tc>
        <w:tc>
          <w:tcPr>
            <w:tcW w:w="540" w:type="dxa"/>
          </w:tcPr>
          <w:p w:rsidR="0031536F" w:rsidRDefault="0031536F"/>
        </w:tc>
        <w:tc>
          <w:tcPr>
            <w:tcW w:w="540" w:type="dxa"/>
            <w:tcBorders>
              <w:bottom w:val="single" w:sz="4" w:space="0" w:color="auto"/>
            </w:tcBorders>
          </w:tcPr>
          <w:p w:rsidR="0031536F" w:rsidRDefault="0031536F"/>
        </w:tc>
      </w:tr>
      <w:tr w:rsidR="00471750" w:rsidTr="00AA775D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3</w:t>
            </w:r>
            <w:r w:rsidR="00C621AE">
              <w:t>6</w:t>
            </w:r>
          </w:p>
        </w:tc>
        <w:tc>
          <w:tcPr>
            <w:tcW w:w="3674" w:type="dxa"/>
          </w:tcPr>
          <w:p w:rsidR="00471750" w:rsidRDefault="00471750" w:rsidP="00471750">
            <w:r>
              <w:t>Family Cost Participation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5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AA775D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3</w:t>
            </w:r>
            <w:r w:rsidR="00C621AE">
              <w:t>7</w:t>
            </w:r>
          </w:p>
        </w:tc>
        <w:tc>
          <w:tcPr>
            <w:tcW w:w="3674" w:type="dxa"/>
          </w:tcPr>
          <w:p w:rsidR="00471750" w:rsidRDefault="00471750" w:rsidP="00471750">
            <w:r>
              <w:t>Family Participation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AA775D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3</w:t>
            </w:r>
            <w:r w:rsidR="00C621AE">
              <w:t>8</w:t>
            </w:r>
          </w:p>
        </w:tc>
        <w:tc>
          <w:tcPr>
            <w:tcW w:w="3674" w:type="dxa"/>
          </w:tcPr>
          <w:p w:rsidR="00471750" w:rsidRDefault="00471750" w:rsidP="00471750">
            <w:r>
              <w:t>Family Survey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AA775D">
        <w:tc>
          <w:tcPr>
            <w:tcW w:w="551" w:type="dxa"/>
          </w:tcPr>
          <w:p w:rsidR="00471750" w:rsidRDefault="00C621AE" w:rsidP="00471750">
            <w:pPr>
              <w:jc w:val="right"/>
            </w:pPr>
            <w:r>
              <w:t>39</w:t>
            </w:r>
          </w:p>
        </w:tc>
        <w:tc>
          <w:tcPr>
            <w:tcW w:w="3674" w:type="dxa"/>
          </w:tcPr>
          <w:p w:rsidR="00471750" w:rsidRDefault="00471750" w:rsidP="00471750">
            <w:r>
              <w:t>Feeding Issues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</w:tr>
      <w:tr w:rsidR="00471750" w:rsidTr="00AA775D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0</w:t>
            </w:r>
          </w:p>
        </w:tc>
        <w:tc>
          <w:tcPr>
            <w:tcW w:w="3674" w:type="dxa"/>
          </w:tcPr>
          <w:p w:rsidR="00471750" w:rsidRDefault="00471750" w:rsidP="00471750">
            <w:r>
              <w:t>Fiscal Matters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AA775D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1</w:t>
            </w:r>
          </w:p>
        </w:tc>
        <w:tc>
          <w:tcPr>
            <w:tcW w:w="3674" w:type="dxa"/>
          </w:tcPr>
          <w:p w:rsidR="00471750" w:rsidRDefault="00471750" w:rsidP="00471750">
            <w:r>
              <w:t>Forms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AA775D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2</w:t>
            </w:r>
          </w:p>
        </w:tc>
        <w:tc>
          <w:tcPr>
            <w:tcW w:w="3674" w:type="dxa"/>
          </w:tcPr>
          <w:p w:rsidR="00471750" w:rsidRDefault="00471750" w:rsidP="00471750">
            <w:r>
              <w:t>Fraud, Waste, &amp; Abuse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AA775D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3</w:t>
            </w:r>
          </w:p>
        </w:tc>
        <w:tc>
          <w:tcPr>
            <w:tcW w:w="3674" w:type="dxa"/>
          </w:tcPr>
          <w:p w:rsidR="00471750" w:rsidRDefault="00471750" w:rsidP="00471750">
            <w:r>
              <w:t>General Supervision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AA775D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4</w:t>
            </w:r>
          </w:p>
        </w:tc>
        <w:tc>
          <w:tcPr>
            <w:tcW w:w="3674" w:type="dxa"/>
          </w:tcPr>
          <w:p w:rsidR="00471750" w:rsidRDefault="00471750" w:rsidP="00471750">
            <w:r>
              <w:t>Head Start/Early Head Start Coordination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5</w:t>
            </w:r>
          </w:p>
        </w:tc>
        <w:tc>
          <w:tcPr>
            <w:tcW w:w="3674" w:type="dxa"/>
          </w:tcPr>
          <w:p w:rsidR="00471750" w:rsidRDefault="00471750" w:rsidP="00471750">
            <w:r>
              <w:t>Health &amp; Safety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6</w:t>
            </w:r>
          </w:p>
        </w:tc>
        <w:tc>
          <w:tcPr>
            <w:tcW w:w="3674" w:type="dxa"/>
          </w:tcPr>
          <w:p w:rsidR="00471750" w:rsidRDefault="00471750" w:rsidP="00471750">
            <w:r>
              <w:t>Hearing Loss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7</w:t>
            </w:r>
          </w:p>
        </w:tc>
        <w:tc>
          <w:tcPr>
            <w:tcW w:w="3674" w:type="dxa"/>
          </w:tcPr>
          <w:p w:rsidR="00471750" w:rsidRDefault="00471750" w:rsidP="00471750">
            <w:r>
              <w:t>Homeless</w:t>
            </w:r>
            <w:r w:rsidR="002112C0">
              <w:t>ness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</w:tr>
      <w:tr w:rsidR="002112C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4</w:t>
            </w:r>
            <w:r w:rsidR="00C621AE">
              <w:t>8</w:t>
            </w:r>
          </w:p>
        </w:tc>
        <w:tc>
          <w:tcPr>
            <w:tcW w:w="3674" w:type="dxa"/>
          </w:tcPr>
          <w:p w:rsidR="00471750" w:rsidRDefault="00471750" w:rsidP="00471750">
            <w:r>
              <w:t>IFSP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C621AE" w:rsidP="00471750">
            <w:pPr>
              <w:jc w:val="right"/>
            </w:pPr>
            <w:r>
              <w:t>49</w:t>
            </w:r>
          </w:p>
        </w:tc>
        <w:tc>
          <w:tcPr>
            <w:tcW w:w="3674" w:type="dxa"/>
          </w:tcPr>
          <w:p w:rsidR="00471750" w:rsidRDefault="00471750" w:rsidP="00471750">
            <w:r>
              <w:t>Informed Clinical Opinion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0</w:t>
            </w:r>
          </w:p>
        </w:tc>
        <w:tc>
          <w:tcPr>
            <w:tcW w:w="3674" w:type="dxa"/>
          </w:tcPr>
          <w:p w:rsidR="00471750" w:rsidRDefault="00471750" w:rsidP="00471750">
            <w:r>
              <w:t>Initial Planning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1</w:t>
            </w:r>
          </w:p>
        </w:tc>
        <w:tc>
          <w:tcPr>
            <w:tcW w:w="3674" w:type="dxa"/>
          </w:tcPr>
          <w:p w:rsidR="00471750" w:rsidRDefault="00471750" w:rsidP="00471750">
            <w:r>
              <w:t>Insurance (Public and Private)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2</w:t>
            </w:r>
          </w:p>
        </w:tc>
        <w:tc>
          <w:tcPr>
            <w:tcW w:w="3674" w:type="dxa"/>
          </w:tcPr>
          <w:p w:rsidR="00471750" w:rsidRDefault="00471750" w:rsidP="00471750">
            <w:r>
              <w:t>Legal Issues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3</w:t>
            </w:r>
          </w:p>
        </w:tc>
        <w:tc>
          <w:tcPr>
            <w:tcW w:w="3674" w:type="dxa"/>
          </w:tcPr>
          <w:p w:rsidR="00471750" w:rsidRDefault="00471750" w:rsidP="00471750">
            <w:r>
              <w:t>Lobbying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4</w:t>
            </w:r>
          </w:p>
        </w:tc>
        <w:tc>
          <w:tcPr>
            <w:tcW w:w="3674" w:type="dxa"/>
          </w:tcPr>
          <w:p w:rsidR="00471750" w:rsidRDefault="00471750" w:rsidP="00471750">
            <w:r>
              <w:t>Mental Health Referrals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5</w:t>
            </w:r>
          </w:p>
        </w:tc>
        <w:tc>
          <w:tcPr>
            <w:tcW w:w="3674" w:type="dxa"/>
          </w:tcPr>
          <w:p w:rsidR="00471750" w:rsidRDefault="00471750" w:rsidP="00471750">
            <w:r>
              <w:t>MIECHV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6</w:t>
            </w:r>
          </w:p>
        </w:tc>
        <w:tc>
          <w:tcPr>
            <w:tcW w:w="3674" w:type="dxa"/>
          </w:tcPr>
          <w:p w:rsidR="00471750" w:rsidRDefault="00471750" w:rsidP="00471750">
            <w:r>
              <w:t>Missed Visits/No-shows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7</w:t>
            </w:r>
          </w:p>
        </w:tc>
        <w:tc>
          <w:tcPr>
            <w:tcW w:w="3674" w:type="dxa"/>
          </w:tcPr>
          <w:p w:rsidR="00471750" w:rsidRDefault="00471750" w:rsidP="00471750">
            <w:r>
              <w:t>Monitoring &amp; Support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5</w:t>
            </w:r>
            <w:r w:rsidR="00C621AE">
              <w:t>8</w:t>
            </w:r>
          </w:p>
        </w:tc>
        <w:tc>
          <w:tcPr>
            <w:tcW w:w="3674" w:type="dxa"/>
          </w:tcPr>
          <w:p w:rsidR="00471750" w:rsidRDefault="00471750" w:rsidP="00471750">
            <w:r>
              <w:t>Natural Environments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C621AE" w:rsidP="00471750">
            <w:pPr>
              <w:jc w:val="right"/>
            </w:pPr>
            <w:r>
              <w:t>59</w:t>
            </w:r>
          </w:p>
        </w:tc>
        <w:tc>
          <w:tcPr>
            <w:tcW w:w="3674" w:type="dxa"/>
          </w:tcPr>
          <w:p w:rsidR="00471750" w:rsidRDefault="00471750" w:rsidP="00471750">
            <w:r>
              <w:t>Parent (Identification of)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6</w:t>
            </w:r>
            <w:r w:rsidR="00C621AE">
              <w:t>0</w:t>
            </w:r>
          </w:p>
        </w:tc>
        <w:tc>
          <w:tcPr>
            <w:tcW w:w="3674" w:type="dxa"/>
          </w:tcPr>
          <w:p w:rsidR="00471750" w:rsidRDefault="00471750" w:rsidP="00471750">
            <w:r>
              <w:t>Payments to Providers/Rates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6</w:t>
            </w:r>
            <w:r w:rsidR="00C621AE">
              <w:t>1</w:t>
            </w:r>
          </w:p>
        </w:tc>
        <w:tc>
          <w:tcPr>
            <w:tcW w:w="3674" w:type="dxa"/>
          </w:tcPr>
          <w:p w:rsidR="00471750" w:rsidRDefault="00471750" w:rsidP="00471750">
            <w:r>
              <w:t>Payor of Last Resort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</w:tr>
      <w:tr w:rsidR="002112C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6</w:t>
            </w:r>
            <w:r w:rsidR="00C621AE">
              <w:t>2</w:t>
            </w:r>
          </w:p>
        </w:tc>
        <w:tc>
          <w:tcPr>
            <w:tcW w:w="3674" w:type="dxa"/>
          </w:tcPr>
          <w:p w:rsidR="00471750" w:rsidRDefault="00471750" w:rsidP="00471750">
            <w:r>
              <w:t>Personnel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6</w:t>
            </w:r>
            <w:r w:rsidR="00C621AE">
              <w:t>3</w:t>
            </w:r>
          </w:p>
        </w:tc>
        <w:tc>
          <w:tcPr>
            <w:tcW w:w="3674" w:type="dxa"/>
          </w:tcPr>
          <w:p w:rsidR="00471750" w:rsidRDefault="00471750" w:rsidP="00471750">
            <w:r>
              <w:t>Procedural Safeguards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5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6</w:t>
            </w:r>
            <w:r w:rsidR="00C621AE">
              <w:t>4</w:t>
            </w:r>
          </w:p>
        </w:tc>
        <w:tc>
          <w:tcPr>
            <w:tcW w:w="3674" w:type="dxa"/>
          </w:tcPr>
          <w:p w:rsidR="00471750" w:rsidRDefault="00471750" w:rsidP="00471750">
            <w:r>
              <w:t>Program Standards</w:t>
            </w:r>
          </w:p>
        </w:tc>
        <w:tc>
          <w:tcPr>
            <w:tcW w:w="458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6</w:t>
            </w:r>
            <w:r w:rsidR="00C621AE">
              <w:t>5</w:t>
            </w:r>
          </w:p>
        </w:tc>
        <w:tc>
          <w:tcPr>
            <w:tcW w:w="3674" w:type="dxa"/>
          </w:tcPr>
          <w:p w:rsidR="00471750" w:rsidRDefault="00471750" w:rsidP="00471750">
            <w:r>
              <w:t>Provider Enrollment/Assignment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6</w:t>
            </w:r>
            <w:r w:rsidR="00C621AE">
              <w:t>6</w:t>
            </w:r>
          </w:p>
        </w:tc>
        <w:tc>
          <w:tcPr>
            <w:tcW w:w="3674" w:type="dxa"/>
          </w:tcPr>
          <w:p w:rsidR="00471750" w:rsidRDefault="00471750" w:rsidP="00471750">
            <w:r>
              <w:t>Public Awareness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</w:tr>
      <w:tr w:rsidR="00471750" w:rsidTr="002112C0">
        <w:tc>
          <w:tcPr>
            <w:tcW w:w="551" w:type="dxa"/>
          </w:tcPr>
          <w:p w:rsidR="00471750" w:rsidRDefault="00471750" w:rsidP="00C621AE">
            <w:pPr>
              <w:jc w:val="right"/>
            </w:pPr>
            <w:r>
              <w:t>6</w:t>
            </w:r>
            <w:r w:rsidR="00C621AE">
              <w:t>7</w:t>
            </w:r>
          </w:p>
        </w:tc>
        <w:tc>
          <w:tcPr>
            <w:tcW w:w="3674" w:type="dxa"/>
          </w:tcPr>
          <w:p w:rsidR="00471750" w:rsidRDefault="00471750" w:rsidP="00471750">
            <w:r>
              <w:t>Public Participation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7" w:type="dxa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</w:tr>
      <w:tr w:rsidR="002112C0" w:rsidTr="002112C0">
        <w:tc>
          <w:tcPr>
            <w:tcW w:w="551" w:type="dxa"/>
          </w:tcPr>
          <w:p w:rsidR="00471750" w:rsidRDefault="00C621AE" w:rsidP="00471750">
            <w:pPr>
              <w:jc w:val="right"/>
            </w:pPr>
            <w:r>
              <w:lastRenderedPageBreak/>
              <w:t>68</w:t>
            </w:r>
          </w:p>
        </w:tc>
        <w:tc>
          <w:tcPr>
            <w:tcW w:w="3674" w:type="dxa"/>
          </w:tcPr>
          <w:p w:rsidR="00471750" w:rsidRDefault="00471750" w:rsidP="00471750">
            <w:r>
              <w:t>Records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7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</w:tr>
      <w:tr w:rsidR="002112C0" w:rsidTr="002112C0">
        <w:tc>
          <w:tcPr>
            <w:tcW w:w="551" w:type="dxa"/>
          </w:tcPr>
          <w:p w:rsidR="00471750" w:rsidRDefault="00C621AE" w:rsidP="00471750">
            <w:pPr>
              <w:jc w:val="right"/>
            </w:pPr>
            <w:r>
              <w:t>69</w:t>
            </w:r>
          </w:p>
        </w:tc>
        <w:tc>
          <w:tcPr>
            <w:tcW w:w="3674" w:type="dxa"/>
          </w:tcPr>
          <w:p w:rsidR="00471750" w:rsidRDefault="00471750" w:rsidP="00471750">
            <w:r>
              <w:t>Referral/Intake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5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7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  <w:tc>
          <w:tcPr>
            <w:tcW w:w="540" w:type="dxa"/>
            <w:shd w:val="clear" w:color="auto" w:fill="BFBFBF" w:themeFill="background1" w:themeFillShade="BF"/>
          </w:tcPr>
          <w:p w:rsidR="00471750" w:rsidRDefault="00471750" w:rsidP="00471750"/>
        </w:tc>
      </w:tr>
      <w:tr w:rsidR="005F420A" w:rsidTr="002112C0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7</w:t>
            </w:r>
            <w:r w:rsidR="00C621AE">
              <w:t>0</w:t>
            </w:r>
          </w:p>
        </w:tc>
        <w:tc>
          <w:tcPr>
            <w:tcW w:w="3674" w:type="dxa"/>
          </w:tcPr>
          <w:p w:rsidR="005F420A" w:rsidRDefault="005F420A" w:rsidP="005F420A">
            <w:r>
              <w:t>Related Services Personnel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7</w:t>
            </w:r>
            <w:r w:rsidR="00C621AE">
              <w:t>1</w:t>
            </w:r>
          </w:p>
        </w:tc>
        <w:tc>
          <w:tcPr>
            <w:tcW w:w="3674" w:type="dxa"/>
          </w:tcPr>
          <w:p w:rsidR="005F420A" w:rsidRDefault="005F420A" w:rsidP="005F420A">
            <w:r>
              <w:t>Relationship-based Practices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7</w:t>
            </w:r>
            <w:r w:rsidR="00C621AE">
              <w:t>2</w:t>
            </w:r>
          </w:p>
        </w:tc>
        <w:tc>
          <w:tcPr>
            <w:tcW w:w="3674" w:type="dxa"/>
          </w:tcPr>
          <w:p w:rsidR="005F420A" w:rsidRDefault="005F420A" w:rsidP="005F420A">
            <w:r>
              <w:t>Religiously Neutral Programs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7</w:t>
            </w:r>
            <w:r w:rsidR="00C621AE">
              <w:t>3</w:t>
            </w:r>
          </w:p>
        </w:tc>
        <w:tc>
          <w:tcPr>
            <w:tcW w:w="3674" w:type="dxa"/>
          </w:tcPr>
          <w:p w:rsidR="005F420A" w:rsidRDefault="005F420A" w:rsidP="005F420A">
            <w:r>
              <w:t>Reports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7</w:t>
            </w:r>
            <w:r w:rsidR="00C621AE">
              <w:t>4</w:t>
            </w:r>
          </w:p>
        </w:tc>
        <w:tc>
          <w:tcPr>
            <w:tcW w:w="3674" w:type="dxa"/>
          </w:tcPr>
          <w:p w:rsidR="005F420A" w:rsidRDefault="005F420A" w:rsidP="005F420A">
            <w:r>
              <w:t>Research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7</w:t>
            </w:r>
            <w:r w:rsidR="00C621AE">
              <w:t>5</w:t>
            </w:r>
          </w:p>
        </w:tc>
        <w:tc>
          <w:tcPr>
            <w:tcW w:w="3674" w:type="dxa"/>
          </w:tcPr>
          <w:p w:rsidR="005F420A" w:rsidRDefault="005F420A" w:rsidP="005F420A">
            <w:r>
              <w:t>Screening (pre or post referral)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7</w:t>
            </w:r>
            <w:r w:rsidR="00C621AE">
              <w:t>6</w:t>
            </w:r>
          </w:p>
        </w:tc>
        <w:tc>
          <w:tcPr>
            <w:tcW w:w="3674" w:type="dxa"/>
          </w:tcPr>
          <w:p w:rsidR="005F420A" w:rsidRDefault="005F420A" w:rsidP="005F420A">
            <w:r>
              <w:t>Service Coordination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7</w:t>
            </w:r>
            <w:r w:rsidR="00C621AE">
              <w:t>7</w:t>
            </w:r>
          </w:p>
        </w:tc>
        <w:tc>
          <w:tcPr>
            <w:tcW w:w="3674" w:type="dxa"/>
          </w:tcPr>
          <w:p w:rsidR="005F420A" w:rsidRDefault="005F420A" w:rsidP="005F420A">
            <w:r>
              <w:t>Service Providers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C621AE" w:rsidP="005F420A">
            <w:pPr>
              <w:jc w:val="right"/>
            </w:pPr>
            <w:r>
              <w:t>78</w:t>
            </w:r>
          </w:p>
        </w:tc>
        <w:tc>
          <w:tcPr>
            <w:tcW w:w="3674" w:type="dxa"/>
          </w:tcPr>
          <w:p w:rsidR="005F420A" w:rsidRDefault="005F420A" w:rsidP="005F420A">
            <w:r>
              <w:t>Service Settings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5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7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4D21C8" w:rsidTr="004D21C8">
        <w:tc>
          <w:tcPr>
            <w:tcW w:w="551" w:type="dxa"/>
          </w:tcPr>
          <w:p w:rsidR="005F420A" w:rsidRDefault="00C621AE" w:rsidP="005F420A">
            <w:pPr>
              <w:jc w:val="right"/>
            </w:pPr>
            <w:r>
              <w:t>79</w:t>
            </w:r>
          </w:p>
        </w:tc>
        <w:tc>
          <w:tcPr>
            <w:tcW w:w="3674" w:type="dxa"/>
          </w:tcPr>
          <w:p w:rsidR="005F420A" w:rsidRDefault="005F420A" w:rsidP="005F420A">
            <w:r>
              <w:t>Services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5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7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8</w:t>
            </w:r>
            <w:r w:rsidR="00C621AE">
              <w:t>0</w:t>
            </w:r>
          </w:p>
        </w:tc>
        <w:tc>
          <w:tcPr>
            <w:tcW w:w="3674" w:type="dxa"/>
          </w:tcPr>
          <w:p w:rsidR="005F420A" w:rsidRDefault="005F420A" w:rsidP="005F420A">
            <w:r>
              <w:t>Service Delivery models/PSP model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8</w:t>
            </w:r>
            <w:r w:rsidR="00C621AE">
              <w:t>1</w:t>
            </w:r>
          </w:p>
        </w:tc>
        <w:tc>
          <w:tcPr>
            <w:tcW w:w="3674" w:type="dxa"/>
          </w:tcPr>
          <w:p w:rsidR="005F420A" w:rsidRDefault="005F420A" w:rsidP="005F420A">
            <w:r>
              <w:t>Special Instruction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8</w:t>
            </w:r>
            <w:r w:rsidR="00C621AE">
              <w:t>2</w:t>
            </w:r>
          </w:p>
        </w:tc>
        <w:tc>
          <w:tcPr>
            <w:tcW w:w="3674" w:type="dxa"/>
          </w:tcPr>
          <w:p w:rsidR="005F420A" w:rsidRDefault="005F420A" w:rsidP="005F420A">
            <w:r>
              <w:t>State and Local ICCs</w:t>
            </w:r>
          </w:p>
        </w:tc>
        <w:tc>
          <w:tcPr>
            <w:tcW w:w="458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8</w:t>
            </w:r>
            <w:r w:rsidR="00C621AE">
              <w:t>3</w:t>
            </w:r>
          </w:p>
        </w:tc>
        <w:tc>
          <w:tcPr>
            <w:tcW w:w="3674" w:type="dxa"/>
          </w:tcPr>
          <w:p w:rsidR="005F420A" w:rsidRDefault="005F420A" w:rsidP="005F420A">
            <w:r>
              <w:t>Surrogate Parents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8</w:t>
            </w:r>
            <w:r w:rsidR="00C621AE">
              <w:t>4</w:t>
            </w:r>
          </w:p>
        </w:tc>
        <w:tc>
          <w:tcPr>
            <w:tcW w:w="3674" w:type="dxa"/>
          </w:tcPr>
          <w:p w:rsidR="005F420A" w:rsidRDefault="005F420A" w:rsidP="005F420A">
            <w:r>
              <w:t>Suspension/Change of Placement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4D21C8">
        <w:tc>
          <w:tcPr>
            <w:tcW w:w="551" w:type="dxa"/>
          </w:tcPr>
          <w:p w:rsidR="005F420A" w:rsidRDefault="00C621AE" w:rsidP="005F420A">
            <w:pPr>
              <w:jc w:val="right"/>
            </w:pPr>
            <w:r>
              <w:t>85</w:t>
            </w:r>
          </w:p>
        </w:tc>
        <w:tc>
          <w:tcPr>
            <w:tcW w:w="3674" w:type="dxa"/>
          </w:tcPr>
          <w:p w:rsidR="005F420A" w:rsidRDefault="005F420A" w:rsidP="005F420A">
            <w:r>
              <w:t>System of Payments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8</w:t>
            </w:r>
            <w:r w:rsidR="00C621AE">
              <w:t>6</w:t>
            </w:r>
          </w:p>
        </w:tc>
        <w:tc>
          <w:tcPr>
            <w:tcW w:w="3674" w:type="dxa"/>
          </w:tcPr>
          <w:p w:rsidR="005F420A" w:rsidRDefault="005F420A" w:rsidP="005F420A">
            <w:r>
              <w:t>Teams/Teaming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8</w:t>
            </w:r>
            <w:r w:rsidR="00C621AE">
              <w:t>7</w:t>
            </w:r>
          </w:p>
        </w:tc>
        <w:tc>
          <w:tcPr>
            <w:tcW w:w="3674" w:type="dxa"/>
          </w:tcPr>
          <w:p w:rsidR="005F420A" w:rsidRDefault="005F420A" w:rsidP="005F420A">
            <w:r>
              <w:t>Technical Assistance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C621AE" w:rsidP="005F420A">
            <w:pPr>
              <w:jc w:val="right"/>
            </w:pPr>
            <w:r>
              <w:t>88</w:t>
            </w:r>
          </w:p>
        </w:tc>
        <w:tc>
          <w:tcPr>
            <w:tcW w:w="3674" w:type="dxa"/>
          </w:tcPr>
          <w:p w:rsidR="005F420A" w:rsidRDefault="005F420A" w:rsidP="005F420A">
            <w:r>
              <w:t>Tele-practice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C621AE" w:rsidP="005F420A">
            <w:pPr>
              <w:jc w:val="right"/>
            </w:pPr>
            <w:r>
              <w:t>89</w:t>
            </w:r>
          </w:p>
        </w:tc>
        <w:tc>
          <w:tcPr>
            <w:tcW w:w="3674" w:type="dxa"/>
          </w:tcPr>
          <w:p w:rsidR="005F420A" w:rsidRDefault="005F420A" w:rsidP="005F420A">
            <w:r>
              <w:t>Third Party Billing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C621AE" w:rsidP="005F420A">
            <w:pPr>
              <w:jc w:val="right"/>
            </w:pPr>
            <w:r>
              <w:t>90</w:t>
            </w:r>
          </w:p>
        </w:tc>
        <w:tc>
          <w:tcPr>
            <w:tcW w:w="3674" w:type="dxa"/>
          </w:tcPr>
          <w:p w:rsidR="005F420A" w:rsidRDefault="005F420A" w:rsidP="005F420A">
            <w:r>
              <w:t>Transfer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9</w:t>
            </w:r>
            <w:r w:rsidR="00C621AE">
              <w:t>1</w:t>
            </w:r>
          </w:p>
        </w:tc>
        <w:tc>
          <w:tcPr>
            <w:tcW w:w="3674" w:type="dxa"/>
          </w:tcPr>
          <w:p w:rsidR="005F420A" w:rsidRDefault="005F420A" w:rsidP="005F420A">
            <w:r>
              <w:t>Transportation of child</w:t>
            </w:r>
          </w:p>
        </w:tc>
        <w:tc>
          <w:tcPr>
            <w:tcW w:w="458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7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</w:tr>
      <w:tr w:rsidR="00716FAE" w:rsidTr="00716FAE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9</w:t>
            </w:r>
            <w:r w:rsidR="00C621AE">
              <w:t>2</w:t>
            </w:r>
          </w:p>
        </w:tc>
        <w:tc>
          <w:tcPr>
            <w:tcW w:w="3674" w:type="dxa"/>
          </w:tcPr>
          <w:p w:rsidR="005F420A" w:rsidRDefault="005F420A" w:rsidP="005F420A">
            <w:r>
              <w:t>Transition</w:t>
            </w:r>
          </w:p>
        </w:tc>
        <w:tc>
          <w:tcPr>
            <w:tcW w:w="458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5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7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9</w:t>
            </w:r>
            <w:r w:rsidR="00C621AE">
              <w:t>3</w:t>
            </w:r>
          </w:p>
        </w:tc>
        <w:tc>
          <w:tcPr>
            <w:tcW w:w="3674" w:type="dxa"/>
          </w:tcPr>
          <w:p w:rsidR="005F420A" w:rsidRDefault="005F420A" w:rsidP="005F420A">
            <w:r>
              <w:t>Travel/Mileage (providers or staff)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9</w:t>
            </w:r>
            <w:r w:rsidR="00C621AE">
              <w:t>4</w:t>
            </w:r>
          </w:p>
        </w:tc>
        <w:tc>
          <w:tcPr>
            <w:tcW w:w="3674" w:type="dxa"/>
          </w:tcPr>
          <w:p w:rsidR="005F420A" w:rsidRDefault="005F420A" w:rsidP="005F420A">
            <w:r>
              <w:t>Video recordings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9</w:t>
            </w:r>
            <w:r w:rsidR="00C621AE">
              <w:t>5</w:t>
            </w:r>
          </w:p>
        </w:tc>
        <w:tc>
          <w:tcPr>
            <w:tcW w:w="3674" w:type="dxa"/>
          </w:tcPr>
          <w:p w:rsidR="005F420A" w:rsidRDefault="005F420A" w:rsidP="005F420A">
            <w:r>
              <w:t>Vision Loss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  <w:tr w:rsidR="005F420A" w:rsidTr="00716FAE">
        <w:tc>
          <w:tcPr>
            <w:tcW w:w="551" w:type="dxa"/>
          </w:tcPr>
          <w:p w:rsidR="005F420A" w:rsidRDefault="005F420A" w:rsidP="00C621AE">
            <w:pPr>
              <w:jc w:val="right"/>
            </w:pPr>
            <w:r>
              <w:t>9</w:t>
            </w:r>
            <w:r w:rsidR="00C621AE">
              <w:t>6</w:t>
            </w:r>
          </w:p>
        </w:tc>
        <w:tc>
          <w:tcPr>
            <w:tcW w:w="3674" w:type="dxa"/>
          </w:tcPr>
          <w:p w:rsidR="005F420A" w:rsidRDefault="005F420A" w:rsidP="005F420A">
            <w:r>
              <w:t>Waitlist</w:t>
            </w:r>
          </w:p>
        </w:tc>
        <w:tc>
          <w:tcPr>
            <w:tcW w:w="458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  <w:shd w:val="clear" w:color="auto" w:fill="BFBFBF" w:themeFill="background1" w:themeFillShade="BF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5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7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  <w:tc>
          <w:tcPr>
            <w:tcW w:w="540" w:type="dxa"/>
          </w:tcPr>
          <w:p w:rsidR="005F420A" w:rsidRDefault="005F420A" w:rsidP="005F420A"/>
        </w:tc>
      </w:tr>
    </w:tbl>
    <w:p w:rsidR="006C5CF7" w:rsidRDefault="00C42E65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2304415</wp:posOffset>
                </wp:positionH>
                <wp:positionV relativeFrom="paragraph">
                  <wp:posOffset>235585</wp:posOffset>
                </wp:positionV>
                <wp:extent cx="2295525" cy="2857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E65" w:rsidRDefault="00C42E65" w:rsidP="00C42E65">
                            <w:pPr>
                              <w:ind w:firstLine="720"/>
                            </w:pPr>
                            <w:r>
                              <w:t>DD Leads (Dept. or Division)</w:t>
                            </w:r>
                          </w:p>
                          <w:p w:rsidR="00C42E65" w:rsidRDefault="00C42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81.45pt;margin-top:18.55pt;width:180.75pt;height:22.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ocjDTAIAAJgEAAAOAAAAZHJzL2Uyb0RvYy54bWysVE2P2jAQvVfqf7B8L4EU9iMirCgrqkpo&#10;dyWo9mwch0SyPa5tSOiv79hJWLrtqerFjGcmbzxv3jB/aJUkJ2FdDTqnk9GYEqE5FLU+5PT7bv3p&#10;jhLnmS6YBC1yehaOPiw+fpg3JhMpVCALYQmCaJc1JqeV9yZLEscroZgbgREagyVYxTxe7SEpLGsQ&#10;XckkHY9vkgZsYSxw4Rx6H7sgXUT8shTcP5elE57InOLbfDxtPPfhTBZzlh0sM1XN+2ewf3iFYrXG&#10;oheoR+YZOdr6DyhVcwsOSj/ioBIoy5qL2AN2Mxm/62ZbMSNiL0iOMxea3P+D5U+nF0vqIqcpJZop&#10;HNFOtJ58gZakgZ3GuAyTtgbTfItunPLgd+gMTbelVeEX2yEYR57PF24DGEdnmt7PZumMEo6x9G52&#10;O4vkJ29fG+v8VwGKBCOnFmcXKWWnjfP4EkwdUkIxB7Iu1rWU8RL0IlbSkhPDSUs/6T6VpmKda6gW&#10;lRUyI+BvIFKTJqc3n/FlAVNDQO8KS43pgYqu5WD5dt/2/OyhOCM9Fjp5OcPXNfawYc6/MIt6QkZw&#10;R/wzHqUELAK9RUkF9uff/CEfx4xRShrUZ07djyOzghL5TaMA7ifTaRB0vExntyle7HVkfx3RR7UC&#10;JGaC22h4NEO+l4NZWlCvuErLUBVDTHOsnVM/mCvfbQ2uIhfLZUxCCRvmN3preIAOpIUJ7dpXZk0/&#10;Ro8CeIJBySx7N80ut6N7efRQ1nHUgeCO1Z53lH8cWL+qYb+u7zHr7Q9l8QsAAP//AwBQSwMEFAAG&#10;AAgAAAAhAIJddDTjAAAACQEAAA8AAABkcnMvZG93bnJldi54bWxMj8tOwzAQRfdI/IM1SOyok1Da&#10;EOJUiIeEVGhF6aLs3HhIAn4E220DX8+wgt2M5ujOueVsMJrt0YfOWQHpKAGGtnaqs42A9cv9WQ4s&#10;RGmV1M6igC8MMKuOj0pZKHewz7hfxYZRiA2FFNDG2Bech7pFI8PI9Wjp9ua8kZFW33Dl5YHCjeZZ&#10;kky4kZ2lD63s8abF+mO1MwIePzfLi/fbzVrni++Hp6723evdXIjTk+H6CljEIf7B8KtP6lCR09bt&#10;rApMCzifZJeE0jBNgREwzcZjYFsBeZYCr0r+v0H1AwAA//8DAFBLAQItABQABgAIAAAAIQC2gziS&#10;/gAAAOEBAAATAAAAAAAAAAAAAAAAAAAAAABbQ29udGVudF9UeXBlc10ueG1sUEsBAi0AFAAGAAgA&#10;AAAhADj9If/WAAAAlAEAAAsAAAAAAAAAAAAAAAAALwEAAF9yZWxzLy5yZWxzUEsBAi0AFAAGAAgA&#10;AAAhAI+hyMNMAgAAmAQAAA4AAAAAAAAAAAAAAAAALgIAAGRycy9lMm9Eb2MueG1sUEsBAi0AFAAG&#10;AAgAAAAhAIJddDTjAAAACQEAAA8AAAAAAAAAAAAAAAAApgQAAGRycy9kb3ducmV2LnhtbFBLBQYA&#10;AAAABAAEAPMAAAC2BQAAAAA=&#10;" fillcolor="white [3201]" stroked="f" strokeweight=".5pt">
                <v:fill opacity="0"/>
                <v:textbox>
                  <w:txbxContent>
                    <w:p w:rsidR="00C42E65" w:rsidRDefault="00C42E65" w:rsidP="00C42E65">
                      <w:pPr>
                        <w:ind w:firstLine="720"/>
                      </w:pPr>
                      <w:r>
                        <w:t>DD Leads (Dept. or Division)</w:t>
                      </w:r>
                    </w:p>
                    <w:p w:rsidR="00C42E65" w:rsidRDefault="00C42E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2457450</wp:posOffset>
                </wp:positionH>
                <wp:positionV relativeFrom="paragraph">
                  <wp:posOffset>276860</wp:posOffset>
                </wp:positionV>
                <wp:extent cx="228600" cy="203200"/>
                <wp:effectExtent l="0" t="0" r="19050" b="2540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CC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03" w:rsidRDefault="00AA5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7" type="#_x0000_t202" style="position:absolute;margin-left:193.5pt;margin-top:21.8pt;width:18pt;height:16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pZvmQIAALkFAAAOAAAAZHJzL2Uyb0RvYy54bWysVF1v2yAUfZ+0/4B4X+2kaddFcaosladJ&#10;VVutnfpMMCRWMZcBiZ39+l3wR5J2L532YgP3cLj33I/ZdVMpshPWlaAzOjpLKRGaQ1HqdUZ/PuWf&#10;rihxnumCKdAio3vh6PX844dZbaZiDBtQhbAESbSb1iajG+/NNEkc34iKuTMwQqNRgq2Yx61dJ4Vl&#10;NbJXKhmn6WVSgy2MBS6cw9Ob1kjnkV9Kwf29lE54ojKKvvn4tfG7Ct9kPmPTtWVmU/LODfYPXlSs&#10;1PjoQHXDPCNbW76hqkpuwYH0ZxyqBKQsuYgxYDSj9FU0jxtmRIwFxXFmkMn9P1p+t3uwpCwyOqFE&#10;swpT9CQaT75CQyZBndq4KYIeDcJ8g8eY5f7c4WEIupG2Cn8Mh6Addd4P2gYyjofj8dVlihaOpnF6&#10;jrkLLMnhsrHOfxNQkbDIqMXURUXZ7tb5FtpDwlsOVFnkpVJxY9erpbJkxzDNeb5c5nnHfgJTmtQZ&#10;vTy/SCPziS1wDxQrxfjLWwb0VunwnoiV1fkVFGqViCu/VyJglP4hJCobBYlOhpoWwxuMc6F91DLy&#10;IjqgJIb0nosd/uDVey63cfQvg/bD5arUYFuVTt0uXnqXZYvHJB7FHZa+WTWxpIZCWUGxx/qx0Paf&#10;MzwvUe9b5vwDs9hwWBg4RPw9fqQCTBJ0K0o2YH//7TzgsQ/QSkmNDZxR92vLrKBEfdfYIV9Gk0no&#10;+LiZXHwe48YeW1bHFr2tloDFM8JxZXhcBrxX/VJaqJ5x1izCq2himuPbGfX9cunbsYKziovFIoKw&#10;xw3zt/rR8EAdkhTq7Kl5ZtZ0he6xQ+6gb3U2fVXvLTbc1LDYepBlbIagc6tqpz/Oh9hO3SwLA+h4&#10;H1GHiTv/AwAA//8DAFBLAwQUAAYACAAAACEA/Inur9wAAAAJAQAADwAAAGRycy9kb3ducmV2Lnht&#10;bEyPwU7DMBBE70j8g7VI3KhDUtIoxKkQUs+ooQeO23ibRNjrEDtN+HvMCY6zM5p9U+1Xa8SVJj84&#10;VvC4SUAQt04P3Ck4vR8eChA+IGs0jknBN3nY17c3FZbaLXykaxM6EUvYl6igD2EspfRtTxb9xo3E&#10;0bu4yWKIcuqknnCJ5dbINElyaXHg+KHHkV57aj+b2So4ND0l6TLORXs0Jke6hK+PN6Xu79aXZxCB&#10;1vAXhl/8iA51ZDq7mbUXRkFW7OKWoGCb5SBiYJtm8XBWsHvKQdaV/L+g/gEAAP//AwBQSwECLQAU&#10;AAYACAAAACEAtoM4kv4AAADhAQAAEwAAAAAAAAAAAAAAAAAAAAAAW0NvbnRlbnRfVHlwZXNdLnht&#10;bFBLAQItABQABgAIAAAAIQA4/SH/1gAAAJQBAAALAAAAAAAAAAAAAAAAAC8BAABfcmVscy8ucmVs&#10;c1BLAQItABQABgAIAAAAIQAeTpZvmQIAALkFAAAOAAAAAAAAAAAAAAAAAC4CAABkcnMvZTJvRG9j&#10;LnhtbFBLAQItABQABgAIAAAAIQD8ie6v3AAAAAkBAAAPAAAAAAAAAAAAAAAAAPMEAABkcnMvZG93&#10;bnJldi54bWxQSwUGAAAAAAQABADzAAAA/AUAAAAA&#10;" fillcolor="#fcf" strokeweight=".5pt">
                <v:textbox>
                  <w:txbxContent>
                    <w:p w:rsidR="00AA5403" w:rsidRDefault="00AA5403"/>
                  </w:txbxContent>
                </v:textbox>
              </v:shape>
            </w:pict>
          </mc:Fallback>
        </mc:AlternateContent>
      </w:r>
      <w:r w:rsidR="00AA5403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283845</wp:posOffset>
                </wp:positionV>
                <wp:extent cx="228600" cy="203200"/>
                <wp:effectExtent l="0" t="0" r="19050" b="254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03" w:rsidRDefault="00AA5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6pt;margin-top:22.35pt;width:18pt;height:1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FF3rlAIAALIFAAAOAAAAZHJzL2Uyb0RvYy54bWysVEtPGzEQvlfqf7B8L7sJj9KIDUpBqSoh&#10;QIWKs+O1Ewvb49pOdtNfz9i7WRLaC1Vz2Iw9n+fxzePisjWabIQPCmxFR0clJcJyqJVdVvTn4/zT&#10;OSUhMlszDVZUdCsCvZx+/HDRuIkYwwp0LTxBIzZMGlfRVYxuUhSBr4Rh4QicsKiU4A2LePTLovas&#10;QetGF+OyPCsa8LXzwEUIeHvdKek025dS8HgnZRCR6IpibDF/ff4u0reYXrDJ0jO3UrwPg/1DFIYp&#10;i04HU9csMrL26g9TRnEPAWQ84mAKkFJxkXPAbEblm2weVsyJnAuSE9xAU/h/Zvnt5t4TVWPtKLHM&#10;YIkeRRvJV2jJKLHTuDBB0INDWGzxOiH7+4CXKelWepP+MR2CeuR5O3CbjHG8HI/Pz0rUcFSNy2Os&#10;XbJSvD52PsRvAgxJQkU9li4zyjY3IXbQHST5CqBVPVda54NfLq60JxuGZZ7jb7B+ANOWNBU9Oz4t&#10;s+UDXbI9mFhoxp/7+PZQGK22yZ/IndXHlRjqmMhS3GqRMNr+EBKZzYTkIFNPi8EH41zYmLnMdhGd&#10;UBJTes/DHv8a1Xsed3nsPIONw2OjLPiOpcOw6+ddyLLDYxH38k5ibBdt3yELqLfYOB66wQuOzxUS&#10;fcNCvGceJw07ArdHvMOP1IDVgV6iZAX+99/uEx4HALWUNDi5FQ2/1swLSvR3i6PxZXRykkY9H05O&#10;P4/x4Pc1i32NXZsrwK7B9sfospjwUe9E6cE84ZKZJa+oYpaj74rGnXgVu32CS4qL2SyDcLgdizf2&#10;wfFkOlUnNdhj+8S86zs84mjcwm7G2eRNo3fY9NLCbB1BqjwFieCO1Z54XAx5jvolljbP/jmjXlft&#10;9AUAAP//AwBQSwMEFAAGAAgAAAAhALfhYzPcAAAABwEAAA8AAABkcnMvZG93bnJldi54bWxMj8FO&#10;wzAQRO9I/IO1SNyo0ypKqhCnAqSCkLi0cODoxts4arwOttuEv2c5wfFpVjNv683sBnHBEHtPCpaL&#10;DARS601PnYKP9+3dGkRMmowePKGCb4ywaa6val0ZP9EOL/vUCS6hWGkFNqWxkjK2Fp2OCz8icXb0&#10;wenEGDppgp643A1ylWWFdLonXrB6xCeL7Wl/dgpet6f58/kYw0uRPy5L+rLT225W6vZmfrgHkXBO&#10;f8fwq8/q0LDTwZ/JRDEwr/iVpCDPSxCc52vmg4KyKEE2tfzv3/wAAAD//wMAUEsBAi0AFAAGAAgA&#10;AAAhALaDOJL+AAAA4QEAABMAAAAAAAAAAAAAAAAAAAAAAFtDb250ZW50X1R5cGVzXS54bWxQSwEC&#10;LQAUAAYACAAAACEAOP0h/9YAAACUAQAACwAAAAAAAAAAAAAAAAAvAQAAX3JlbHMvLnJlbHNQSwEC&#10;LQAUAAYACAAAACEAtxRd65QCAACyBQAADgAAAAAAAAAAAAAAAAAuAgAAZHJzL2Uyb0RvYy54bWxQ&#10;SwECLQAUAAYACAAAACEAt+FjM9wAAAAHAQAADwAAAAAAAAAAAAAAAADuBAAAZHJzL2Rvd25yZXYu&#10;eG1sUEsFBgAAAAAEAAQA8wAAAPcFAAAAAA==&#10;" fillcolor="yellow" strokeweight=".5pt">
                <v:textbox>
                  <w:txbxContent>
                    <w:p w:rsidR="00AA5403" w:rsidRDefault="00AA5403"/>
                  </w:txbxContent>
                </v:textbox>
              </v:shape>
            </w:pict>
          </mc:Fallback>
        </mc:AlternateContent>
      </w:r>
    </w:p>
    <w:p w:rsidR="00AA5403" w:rsidRDefault="00AA5403" w:rsidP="00AA5403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76200</wp:posOffset>
                </wp:positionH>
                <wp:positionV relativeFrom="paragraph">
                  <wp:posOffset>252095</wp:posOffset>
                </wp:positionV>
                <wp:extent cx="228600" cy="203200"/>
                <wp:effectExtent l="0" t="0" r="19050" b="254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03" w:rsidRDefault="00AA5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029" type="#_x0000_t202" style="position:absolute;left:0;text-align:left;margin-left:6pt;margin-top:19.85pt;width:18pt;height:16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mNMsAIAAPcFAAAOAAAAZHJzL2Uyb0RvYy54bWysVFtP2zAUfp+0/2D5fSS9wFhEijoQ0yQG&#10;aDDx7Do2jbB9PNttUn79ju20FDZNYtpLYp/z+Vy+czk57bUia+F8C6amo4OSEmE4NK15qOmPu4sP&#10;x5T4wEzDFBhR043w9HT2/t1JZysxhiWoRjiCRoyvOlvTZQi2KgrPl0IzfwBWGFRKcJoFvLqHonGs&#10;Q+taFeOyPCo6cI11wIX3KD3PSjpL9qUUPFxL6UUgqqYYW0hfl76L+C1mJ6x6cMwuWz6Ewf4hCs1a&#10;g053ps5ZYGTl2t9M6ZY78CDDAQddgJQtFykHzGZUvsrmdsmsSLkgOd7uaPL/zyy/Wt840jY1nVBi&#10;mMYS3Yk+kM/Qk0lkp7O+QtCtRVjoUYxV3so9CmPSvXQ6/jEdgnrkebPjNhrjKByPj49K1HBUjcsJ&#10;1i5aKZ4fW+fDFwGaxENNHZYuMcrWlz5k6BYSfXlQbXPRKpUusV3EmXJkzbDQjHNhwig9Vyv9DZos&#10;xwCyW1ahGBsji6dbMUaTGi9aSrG9cKIM6Wp6NDksk+EXuhjZzv1CMf44ZLeHQuvKxGhF6sshq8hv&#10;5jGdwkaJiFHmu5BYl0TnX1LMxCR0REkk5C0PB/xzVG95nPPAF8kzmLB7rFsDLrP0sjLNY2oepEJm&#10;PNK8l3c8hn7RDw05tN8Cmg12n4M8vd7yixb5vmQ+3DCH44pthSsoXONHKsAiwXCiZAnu6U/yiMcp&#10;Qi0lHY5/Tf3PFXOCEvXV4Hx9Gk2ncV+ky/Tw4xgvbl+z2NeYlT4DbLwRLjvL0zHig9oepQN9j5tq&#10;Hr2iihmOvmsatsezkJcSbjou5vMEwg1hWbg0t5ZH05Hl2Gd3/T1zdhiTgPN1BdtFwapX05Kx8aWB&#10;+SqAbNMoRZ4zqwP/uF1Sww+bMK6v/XtCPe/r2S8AAAD//wMAUEsDBBQABgAIAAAAIQDR+eY03gAA&#10;AAcBAAAPAAAAZHJzL2Rvd25yZXYueG1sTI/LTsMwEEX3SPyDNUjsqNOAmgdxqqoSbFggwkPqzo2H&#10;JGCPo9ht079nWMHy6I7uPVOtZ2fFEacweFKwXCQgkFpvBuoUvL0+3OQgQtRktPWECs4YYF1fXlS6&#10;NP5EL3hsYie4hEKpFfQxjqWUoe3R6bDwIxJnn35yOjJOnTSTPnG5szJNkpV0eiBe6PWI2x7b7+bg&#10;FGy65+ZpLh53H6vduy3SfCu/srNS11fz5h5ExDn+HcOvPqtDzU57fyAThGVO+ZWo4LbIQHB+lzPv&#10;FWTLDGRdyf/+9Q8AAAD//wMAUEsBAi0AFAAGAAgAAAAhALaDOJL+AAAA4QEAABMAAAAAAAAAAAAA&#10;AAAAAAAAAFtDb250ZW50X1R5cGVzXS54bWxQSwECLQAUAAYACAAAACEAOP0h/9YAAACUAQAACwAA&#10;AAAAAAAAAAAAAAAvAQAAX3JlbHMvLnJlbHNQSwECLQAUAAYACAAAACEAkWpjTLACAAD3BQAADgAA&#10;AAAAAAAAAAAAAAAuAgAAZHJzL2Uyb0RvYy54bWxQSwECLQAUAAYACAAAACEA0fnmNN4AAAAHAQAA&#10;DwAAAAAAAAAAAAAAAAAKBQAAZHJzL2Rvd25yZXYueG1sUEsFBgAAAAAEAAQA8wAAABUGAAAAAA==&#10;" fillcolor="#9cc2e5 [1940]" strokeweight=".5pt">
                <v:textbox>
                  <w:txbxContent>
                    <w:p w:rsidR="00AA5403" w:rsidRDefault="00AA5403"/>
                  </w:txbxContent>
                </v:textbox>
              </v:shape>
            </w:pict>
          </mc:Fallback>
        </mc:AlternateContent>
      </w:r>
      <w:r>
        <w:t>Education Leads</w:t>
      </w:r>
    </w:p>
    <w:p w:rsidR="00356FA7" w:rsidRDefault="00C42E65" w:rsidP="00C42E65">
      <w:pPr>
        <w:ind w:firstLine="7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786EACA" wp14:editId="6DEA1FCC">
                <wp:simplePos x="0" y="0"/>
                <wp:positionH relativeFrom="column">
                  <wp:posOffset>2314575</wp:posOffset>
                </wp:positionH>
                <wp:positionV relativeFrom="paragraph">
                  <wp:posOffset>7620</wp:posOffset>
                </wp:positionV>
                <wp:extent cx="3790950" cy="28575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90950" cy="2857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2E65" w:rsidRDefault="00C42E65" w:rsidP="00C42E65">
                            <w:pPr>
                              <w:ind w:firstLine="720"/>
                            </w:pPr>
                            <w:r>
                              <w:t>Early Childhood/Children’s Developmental Services Leads</w:t>
                            </w:r>
                          </w:p>
                          <w:p w:rsidR="00C42E65" w:rsidRDefault="00C42E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786EACA" id="Text Box 6" o:spid="_x0000_s1030" type="#_x0000_t202" style="position:absolute;left:0;text-align:left;margin-left:182.25pt;margin-top:.6pt;width:298.5pt;height:22.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LfuTgIAAJ8EAAAOAAAAZHJzL2Uyb0RvYy54bWysVE1v2zAMvQ/YfxB0X5yk6UeCOkXWIsOA&#10;oi2QDj0rslwbkEVNUmJ3v35Pctym3U7DLgpFPj+Kj2Qur7pGs71yviaT88lozJkykoraPOf8x+P6&#10;ywVnPghTCE1G5fxFeX61/PzpsrULNaWKdKEcA4nxi9bmvArBLrLMy0o1wo/IKoNgSa4RAVf3nBVO&#10;tGBvdDYdj8+yllxhHUnlPbw3fZAvE39ZKhnuy9KrwHTO8baQTpfObTyz5aVYPDthq1oeniH+4RWN&#10;qA2SvlLdiCDYztV/UDW1dOSpDCNJTUZlWUuVakA1k/GHajaVsCrVAnG8fZXJ/z9aebd/cKwucn7G&#10;mRENWvSousC+UsfOojqt9QuANhaw0MGNLg9+D2csuitdE39RDkMcOr+8ahvJJJwn5/Px/BQhidj0&#10;4vQcNuizt6+t8+GbooZFI+cOvUuSiv2tDz10gMRknnRdrGut0yXOi7rWju0FOq3DpP9U20r0riFb&#10;mqyITLnfkWjDWuhwgpdFTkORvU+sDeBRir7kaIVu2yXhZoMcWypeoJKjfsq8lesapdwKHx6Ew1ih&#10;eqxKuMdRakIuOlicVeR+/c0f8eg2opy1GNOc+5874RRn+rvBHMwns1mc63SZnZ5PcXHHke1xxOya&#10;a4I+EyyllcmM+KAHs3TUPGGjVjErQsJI5M55GMzr0C8PNlKq1SqBMMlWhFuzsTJSR+1iox67J+Hs&#10;oZsBc3BHw0CLxYem9the9dUuUFmnjkede1UP8mMLUt8OGxvX7PieUG//K8vfAAAA//8DAFBLAwQU&#10;AAYACAAAACEA/UJYKeEAAAAIAQAADwAAAGRycy9kb3ducmV2LnhtbEyPy07DMBBF90j8gzVI7KjT&#10;0EYlxKkQDwmJR0Xpouzc2CQGexxstw18PcOKLq/O1Z0z1Xxwlu10iMajgPEoA6ax8cpgK2D1enc2&#10;AxaTRCWtRy3gW0eY18dHlSyV3+OL3i1Ty2gEYykFdCn1Jeex6bSTceR7jcTefXAyUQwtV0HuadxZ&#10;nmdZwZ00SBc62evrTjefy60T8Pi1Xkw/btYrO3v+uX8yTTBvtw9CnJ4MV5fAkh7Sfxn+9EkdanLa&#10;+C2qyKyA82IypSqBHBjxi2JMeSNgUuTA64ofPlD/AgAA//8DAFBLAQItABQABgAIAAAAIQC2gziS&#10;/gAAAOEBAAATAAAAAAAAAAAAAAAAAAAAAABbQ29udGVudF9UeXBlc10ueG1sUEsBAi0AFAAGAAgA&#10;AAAhADj9If/WAAAAlAEAAAsAAAAAAAAAAAAAAAAALwEAAF9yZWxzLy5yZWxzUEsBAi0AFAAGAAgA&#10;AAAhAETwt+5OAgAAnwQAAA4AAAAAAAAAAAAAAAAALgIAAGRycy9lMm9Eb2MueG1sUEsBAi0AFAAG&#10;AAgAAAAhAP1CWCnhAAAACAEAAA8AAAAAAAAAAAAAAAAAqAQAAGRycy9kb3ducmV2LnhtbFBLBQYA&#10;AAAABAAEAPMAAAC2BQAAAAA=&#10;" fillcolor="white [3201]" stroked="f" strokeweight=".5pt">
                <v:fill opacity="0"/>
                <v:textbox>
                  <w:txbxContent>
                    <w:p w:rsidR="00C42E65" w:rsidRDefault="00C42E65" w:rsidP="00C42E65">
                      <w:pPr>
                        <w:ind w:firstLine="720"/>
                      </w:pPr>
                      <w:r>
                        <w:t>Early Childhood/Children’s Developmental S</w:t>
                      </w:r>
                      <w:r>
                        <w:t>ervices</w:t>
                      </w:r>
                      <w:r>
                        <w:t xml:space="preserve"> Leads</w:t>
                      </w:r>
                    </w:p>
                    <w:p w:rsidR="00C42E65" w:rsidRDefault="00C42E65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2466975</wp:posOffset>
                </wp:positionH>
                <wp:positionV relativeFrom="paragraph">
                  <wp:posOffset>6350</wp:posOffset>
                </wp:positionV>
                <wp:extent cx="228600" cy="203200"/>
                <wp:effectExtent l="0" t="0" r="19050" b="254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" cy="203200"/>
                        </a:xfrm>
                        <a:prstGeom prst="rect">
                          <a:avLst/>
                        </a:prstGeom>
                        <a:solidFill>
                          <a:srgbClr val="CC99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403" w:rsidRDefault="00AA540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31" type="#_x0000_t202" style="position:absolute;left:0;text-align:left;margin-left:194.25pt;margin-top:.5pt;width:18pt;height:1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my5mgIAALkFAAAOAAAAZHJzL2Uyb0RvYy54bWysVF1P2zAUfZ+0/2D5fSQtLYOqKeqKOk1C&#10;gAYTz65jtxaOr2e7Tbpfz7WTlAJ7YdpLYvseH9977sf0sqk02QnnFZiCDk5ySoThUCqzLuivh+WX&#10;c0p8YKZkGowo6F54ejn7/Gla24kYwgZ0KRxBEuMntS3oJgQ7yTLPN6Ji/gSsMGiU4CoWcOvWWelY&#10;jeyVzoZ5fpbV4ErrgAvv8fSqNdJZ4pdS8HArpReB6IKibyF9Xfqu4jebTdlk7ZjdKN65wf7Bi4op&#10;g48eqK5YYGTr1DuqSnEHHmQ44VBlIKXiIsWA0QzyN9Hcb5gVKRYUx9uDTP7/0fKb3Z0jqizomBLD&#10;KkzRg2gC+QYNGUd1ausnCLq3CAsNHmOW+3OPhzHoRroq/jEcgnbUeX/QNpJxPBwOz89ytHA0DfNT&#10;zF1kyV4uW+fDdwEViYuCOkxdUpTtrn1ooT0kvuVBq3KptE4bt14ttCM7hmleLC4ulsuO/RVMG1IX&#10;9Ox0nCfmV7bIfaBYacaf3jOgt9rE90SqrM6vqFCrRFqFvRYRo81PIVHZJEhyMta0OLzBOBcmJC0T&#10;L6IjSmJIH7nY4V+8+sjlNo7+ZTDhcLlSBlyr0mu3y6feZdniMYlHccdlaFZNV1JdAa2g3GP9OGj7&#10;z1u+VKj3NfPhjjlsOCwMHCLhFj9SAyYJuhUlG3B//nYe8dgHaKWkxgYuqP+9ZU5Qon8Y7JCLwWgU&#10;Oz5tRuOvQ9y4Y8vq2GK21QKweAY4rixPy4gPul9KB9Ujzpp5fBVNzHB8u6ChXy5CO1ZwVnExnycQ&#10;9rhl4drcWx6pY5JinT00j8zZrtADdsgN9K3OJm/qvcXGmwbm2wBSpWaIOreqdvrjfEjt1M2yOICO&#10;9wn1MnFnzwAAAP//AwBQSwMEFAAGAAgAAAAhAAZ4vFDeAAAACAEAAA8AAABkcnMvZG93bnJldi54&#10;bWxMj81Kw0AUhfeC7zBcwY3YSZu2hphJEUFxYcHGottp5poJZu6EzLRN+/ReV7o8fIfzU6xG14kD&#10;DqH1pGA6SUAg1d601CjYvj/dZiBC1GR05wkVnDDAqry8KHRu/JE2eKhiIziEQq4V2Bj7XMpQW3Q6&#10;THyPxOzLD05HlkMjzaCPHO46OUuSpXS6JW6wusdHi/V3tXcKbtbb5cvd9PNjcU6rt1d5ssP5eaPU&#10;9dX4cA8i4hj/zPA7n6dDyZt2fk8miE5BmmULtjLgS8znsznrHYM0AVkW8v+B8gcAAP//AwBQSwEC&#10;LQAUAAYACAAAACEAtoM4kv4AAADhAQAAEwAAAAAAAAAAAAAAAAAAAAAAW0NvbnRlbnRfVHlwZXNd&#10;LnhtbFBLAQItABQABgAIAAAAIQA4/SH/1gAAAJQBAAALAAAAAAAAAAAAAAAAAC8BAABfcmVscy8u&#10;cmVsc1BLAQItABQABgAIAAAAIQCdtmy5mgIAALkFAAAOAAAAAAAAAAAAAAAAAC4CAABkcnMvZTJv&#10;RG9jLnhtbFBLAQItABQABgAIAAAAIQAGeLxQ3gAAAAgBAAAPAAAAAAAAAAAAAAAAAPQEAABkcnMv&#10;ZG93bnJldi54bWxQSwUGAAAAAAQABADzAAAA/wUAAAAA&#10;" fillcolor="#c9f" strokeweight=".5pt">
                <v:textbox>
                  <w:txbxContent>
                    <w:p w:rsidR="00AA5403" w:rsidRDefault="00AA5403"/>
                  </w:txbxContent>
                </v:textbox>
              </v:shape>
            </w:pict>
          </mc:Fallback>
        </mc:AlternateContent>
      </w:r>
      <w:r>
        <w:t>Health Leads</w:t>
      </w:r>
    </w:p>
    <w:tbl>
      <w:tblPr>
        <w:tblW w:w="18900" w:type="dxa"/>
        <w:tblLook w:val="04A0" w:firstRow="1" w:lastRow="0" w:firstColumn="1" w:lastColumn="0" w:noHBand="0" w:noVBand="1"/>
      </w:tblPr>
      <w:tblGrid>
        <w:gridCol w:w="1541"/>
        <w:gridCol w:w="1959"/>
        <w:gridCol w:w="15400"/>
      </w:tblGrid>
      <w:tr w:rsidR="00AC3DFC" w:rsidRPr="00AC3DFC" w:rsidTr="00AC3DFC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AC3DFC" w:rsidRPr="00AC3DFC" w:rsidTr="00AC3DFC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lastRenderedPageBreak/>
              <w:t>State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Document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C42E65" w:rsidP="00C4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="00AC3DFC"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URL</w:t>
            </w:r>
          </w:p>
        </w:tc>
      </w:tr>
      <w:tr w:rsidR="00AC3DFC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Alaska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ILP Operations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6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http://dhss.alaska.gov/dsds/Pages/infantlearning/reports/default.aspx </w:t>
              </w:r>
            </w:hyperlink>
          </w:p>
        </w:tc>
      </w:tr>
      <w:tr w:rsidR="00AC3DFC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Arizona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Procedure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7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https://des.az.gov/services/disabilities/early-intervention/azeip-policies-and-procedures </w:t>
              </w:r>
            </w:hyperlink>
          </w:p>
        </w:tc>
      </w:tr>
      <w:tr w:rsidR="00AC3DFC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Team-based EI Services Billing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8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https://des.az.gov/services/disabilities/early-intervention/azeip-policies-and-procedures </w:t>
              </w:r>
            </w:hyperlink>
          </w:p>
        </w:tc>
      </w:tr>
      <w:tr w:rsidR="00AC3DFC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Arkansas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First Connections Polic</w:t>
            </w:r>
            <w:r>
              <w:rPr>
                <w:rFonts w:ascii="Calibri" w:eastAsia="Times New Roman" w:hAnsi="Calibri" w:cs="Times New Roman"/>
                <w:color w:val="000000"/>
              </w:rPr>
              <w:t>i</w:t>
            </w:r>
            <w:r w:rsidRPr="00AC3DFC">
              <w:rPr>
                <w:rFonts w:ascii="Calibri" w:eastAsia="Times New Roman" w:hAnsi="Calibri" w:cs="Times New Roman"/>
                <w:color w:val="000000"/>
              </w:rPr>
              <w:t>es and Procedures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9" w:anchor="fc-policy-regulations 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https://dhs.arkansas.gov/dds/firstconnectionsweb/#fc-policy-regulations </w:t>
              </w:r>
            </w:hyperlink>
          </w:p>
        </w:tc>
      </w:tr>
      <w:tr w:rsidR="00AC3DFC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Connecticut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Birth to Three Procedures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0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https://www.birth23.org/providers/provider-resources/procedures/ </w:t>
              </w:r>
            </w:hyperlink>
          </w:p>
        </w:tc>
      </w:tr>
      <w:tr w:rsidR="00AC3DFC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Georgia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Babies Can't Wait Policy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1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https://dph.georgia.gov/sites/dph.georgia.gov/files/MCH/BCW/GA_BCW_Policy_Manual_012018.pdf </w:t>
              </w:r>
            </w:hyperlink>
          </w:p>
        </w:tc>
      </w:tr>
      <w:tr w:rsidR="00AC3DFC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Hawaii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IDEA Part C Policies and Procedures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2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http://health.hawaii.gov/eis/files/2013/05/HawaiiIDEAPartCEIPoliciesandProcedures3-28-16FINAL.pdf </w:t>
              </w:r>
            </w:hyperlink>
          </w:p>
        </w:tc>
      </w:tr>
      <w:tr w:rsidR="00AC3DFC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Idaho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 xml:space="preserve">Infant Toddler Program eManual 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3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>http://healthandwelfare.idaho.gov/Children/InfantToddlerProgram/InfantToddlerProgrameManual/tabid/2279/Default.aspx</w:t>
              </w:r>
            </w:hyperlink>
          </w:p>
        </w:tc>
      </w:tr>
      <w:tr w:rsidR="00AC3DFC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Illinois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Child and Family Connections Procedure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http://www.dhs.state.il.us/page.aspx?item=96951</w:t>
            </w:r>
          </w:p>
        </w:tc>
      </w:tr>
      <w:tr w:rsidR="00AC3DFC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Indiana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First Steps Policy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4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https://www.in.gov/fssa/ddrs/3399.htm </w:t>
              </w:r>
            </w:hyperlink>
          </w:p>
        </w:tc>
      </w:tr>
      <w:tr w:rsidR="00AC3DFC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Forms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https://www.in.gov/fssa/ddrs/2817.htm</w:t>
            </w:r>
          </w:p>
        </w:tc>
      </w:tr>
      <w:tr w:rsidR="00AC3DFC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Kansas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Infant-Toddler Services Procedure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28084A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5" w:history="1">
              <w:r w:rsidR="00AC3DFC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http://www.ksits.org/guidance_docs.htm </w:t>
              </w:r>
            </w:hyperlink>
          </w:p>
        </w:tc>
      </w:tr>
      <w:tr w:rsidR="00AC3DFC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Forms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C3DFC" w:rsidRPr="00AC3DFC" w:rsidRDefault="00AC3DFC" w:rsidP="00AC3DFC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https://www.in.gov/fssa/ddrs/2817.htm</w:t>
            </w:r>
          </w:p>
        </w:tc>
      </w:tr>
      <w:tr w:rsidR="00C42E65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65" w:rsidRPr="00AC3DFC" w:rsidRDefault="00C42E65" w:rsidP="00C4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E65" w:rsidRPr="00AC3DFC" w:rsidRDefault="00C42E65" w:rsidP="00C4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Document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65" w:rsidRPr="00AC3DFC" w:rsidRDefault="00C42E65" w:rsidP="00C4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URL</w:t>
            </w:r>
          </w:p>
        </w:tc>
      </w:tr>
      <w:tr w:rsidR="00C42E65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lastRenderedPageBreak/>
              <w:t>Kentucky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First Steps Policy and Procedure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6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https://chfs.ky.gov/agencies/dph/dmch/ecdb/fs/FirstStepsPPManual.pdf </w:t>
              </w:r>
            </w:hyperlink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Louisiana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Early Steps Practice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7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http://ldh.la.gov/index.cfm/newsroom/detail/1481?uuid=1296859139925 </w:t>
              </w:r>
            </w:hyperlink>
          </w:p>
        </w:tc>
      </w:tr>
      <w:tr w:rsidR="00C42E65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Massachusetts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Early Intervention Operational Standards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8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https://www.mass.gov/lists/early-intervention-policies </w:t>
              </w:r>
            </w:hyperlink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Reimbursement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https://www.mass.gov/lists/early-intervention-billing-and-reimbursement</w:t>
            </w:r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IFSP documents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https://www.mass.gov/lists/individualized-family-service-plan-ifsp-documents</w:t>
            </w:r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Mississippi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Missouri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First Steps Practice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19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https://dese.mo.gov/special-education/first-steps/practice-manual </w:t>
              </w:r>
            </w:hyperlink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First Steps Provider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0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https://dese.mo.gov/special-education/first-steps/providers </w:t>
              </w:r>
            </w:hyperlink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Forms-all languages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https://dese.mo.gov/special-education/first-steps/forms-available-other-languages#Chinese</w:t>
            </w:r>
          </w:p>
        </w:tc>
      </w:tr>
      <w:tr w:rsidR="00C42E65" w:rsidRPr="00AC3DFC" w:rsidTr="00AC3DFC">
        <w:trPr>
          <w:trHeight w:val="12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Nebraska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Early Development Network Tech</w:t>
            </w:r>
            <w:r w:rsidRPr="00AC3DFC">
              <w:rPr>
                <w:rFonts w:ascii="Calibri" w:eastAsia="Times New Roman" w:hAnsi="Calibri" w:cs="Times New Roman"/>
                <w:color w:val="000000"/>
              </w:rPr>
              <w:t>nical Assistance Guidebook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1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http://edn.ne.gov/cms/technical-assistance-guidebook </w:t>
              </w:r>
            </w:hyperlink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Forms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http://edn.ne.gov/cms/policies-procedures/forms</w:t>
            </w:r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Nevada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Policy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http://dhhs.nv.gov/uploadedFiles/dhhsnvgov/content/Programs/IDEA/2014-04-PartCPolicyManualSubmittedWApp.pdf</w:t>
            </w:r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New Jersey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Policies and Procedures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https://nj.gov/health/fhs/eis/for-providers/policies-procedures/index.shtml</w:t>
            </w:r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Provider Standards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https://nj.gov/health/fhs/eis/for-providers/provider-standards/</w:t>
            </w:r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65" w:rsidRDefault="00C42E65" w:rsidP="00C4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42E65" w:rsidRDefault="00C42E65" w:rsidP="00C4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42E65" w:rsidRPr="00AC3DFC" w:rsidRDefault="00C42E65" w:rsidP="00C4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State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42E65" w:rsidRDefault="00C42E65" w:rsidP="00C4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42E65" w:rsidRPr="00AC3DFC" w:rsidRDefault="00C42E65" w:rsidP="00C42E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Name of Document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2E65" w:rsidRDefault="00C42E65" w:rsidP="00C4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</w:p>
          <w:p w:rsidR="00C42E65" w:rsidRDefault="00C42E65" w:rsidP="00C4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</w:p>
          <w:p w:rsidR="00C42E65" w:rsidRPr="00AC3DFC" w:rsidRDefault="00C42E65" w:rsidP="00C42E6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ab/>
            </w:r>
            <w:r w:rsidRPr="00AC3DF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URL</w:t>
            </w:r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New Mexico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Quick Guide to FIT Program Practices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Default="00C42E65" w:rsidP="00C42E65">
            <w:pPr>
              <w:spacing w:after="0" w:line="240" w:lineRule="auto"/>
            </w:pPr>
          </w:p>
          <w:p w:rsidR="00C42E65" w:rsidRDefault="00C42E65" w:rsidP="00C42E65">
            <w:pPr>
              <w:spacing w:after="0" w:line="240" w:lineRule="auto"/>
            </w:pPr>
          </w:p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2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https://nmhealth.org/publication/view/guide/3564/ </w:t>
              </w:r>
            </w:hyperlink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http://cdd.unm.edu/ecln/FIT/ChildRecordForms.html</w:t>
            </w:r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North Carolina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Procedures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3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https://beearly.nc.gov/index.php/staff/procedures  </w:t>
              </w:r>
            </w:hyperlink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Forms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https://beearly.nc.gov/index.php/staff/forms</w:t>
            </w:r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North Dakota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Early Intervention Procedures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4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http://www.nd.gov/dhs/services/disabilities/earlyintervention/stateguidelines.html </w:t>
              </w:r>
            </w:hyperlink>
          </w:p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Oklahoma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Sooner Start Operations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  <w:p w:rsidR="00C42E65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5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https://sde.ok.gov/sites/default/files/SoonerStart%20Operations%20Manual%20-%20Revised%201-25-2019%20%282%29.pdf </w:t>
              </w:r>
            </w:hyperlink>
          </w:p>
        </w:tc>
      </w:tr>
      <w:tr w:rsidR="00C42E65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Sooner Start Policies and Procedures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6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https://sde.ok.gov/sites/ok.gov.sde/files/2012%20SS%20POLICIES%203-11-13%20Final.pdf </w:t>
              </w:r>
            </w:hyperlink>
          </w:p>
        </w:tc>
      </w:tr>
      <w:tr w:rsidR="00C42E65" w:rsidRPr="00AC3DFC" w:rsidTr="00AC3DFC">
        <w:trPr>
          <w:trHeight w:val="9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Oregon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Program Operation Guidelines for EI and ECSE Programs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7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https://www.oregon.gov/ode/students-and-family/SpecialEducation/earlyintervention/Pages/Program-Operation-Guidelines-for-Oregon's-EI-ECSE-Programs.aspx </w:t>
              </w:r>
            </w:hyperlink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South Carolina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BabyNet Policies and Procedures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r w:rsidRPr="00AC3DFC">
              <w:rPr>
                <w:rFonts w:ascii="Calibri" w:eastAsia="Times New Roman" w:hAnsi="Calibri" w:cs="Times New Roman"/>
                <w:color w:val="0563C1"/>
                <w:u w:val="single"/>
              </w:rPr>
              <w:t>https://msp.scdhhs.gov/babynet/site-page/babynet-policies-and-procedures</w:t>
            </w:r>
          </w:p>
        </w:tc>
      </w:tr>
      <w:tr w:rsidR="00C42E65" w:rsidRPr="00AC3DFC" w:rsidTr="00AC3DFC">
        <w:trPr>
          <w:trHeight w:val="6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Tennessee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Operations Manual for Field Staff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8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https://www.tn.gov/content/dam/tn/education/teis/teis_operations_manual_for_field_staff.pdf </w:t>
              </w:r>
            </w:hyperlink>
          </w:p>
        </w:tc>
      </w:tr>
      <w:tr w:rsidR="00C42E65" w:rsidRPr="00AC3DFC" w:rsidTr="00AC3DFC">
        <w:trPr>
          <w:trHeight w:val="36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Virginia</w:t>
            </w: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AC3DFC">
              <w:rPr>
                <w:rFonts w:ascii="Calibri" w:eastAsia="Times New Roman" w:hAnsi="Calibri" w:cs="Times New Roman"/>
                <w:color w:val="000000"/>
              </w:rPr>
              <w:t>Practice Manual</w:t>
            </w: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28084A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  <w:hyperlink r:id="rId29" w:history="1">
              <w:r w:rsidR="00C42E65" w:rsidRPr="00AC3DFC">
                <w:rPr>
                  <w:rFonts w:ascii="Calibri" w:eastAsia="Times New Roman" w:hAnsi="Calibri" w:cs="Times New Roman"/>
                  <w:color w:val="0563C1"/>
                  <w:u w:val="single"/>
                </w:rPr>
                <w:t xml:space="preserve">http://infantva.org/Pr-PracticeManual-Forms.htm </w:t>
              </w:r>
            </w:hyperlink>
          </w:p>
        </w:tc>
      </w:tr>
      <w:tr w:rsidR="00C42E65" w:rsidRPr="00AC3DFC" w:rsidTr="00AC3DFC">
        <w:trPr>
          <w:trHeight w:val="300"/>
        </w:trPr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Calibri" w:eastAsia="Times New Roman" w:hAnsi="Calibri" w:cs="Times New Roman"/>
                <w:color w:val="0563C1"/>
                <w:u w:val="single"/>
              </w:rPr>
            </w:pPr>
          </w:p>
        </w:tc>
        <w:tc>
          <w:tcPr>
            <w:tcW w:w="1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2E65" w:rsidRPr="00AC3DFC" w:rsidRDefault="00C42E65" w:rsidP="00C42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C3DFC" w:rsidRDefault="00AC3DFC" w:rsidP="00AA5403">
      <w:pPr>
        <w:ind w:firstLine="720"/>
      </w:pPr>
    </w:p>
    <w:sectPr w:rsidR="00AC3DFC" w:rsidSect="0031536F">
      <w:footerReference w:type="default" r:id="rId30"/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084A" w:rsidRDefault="0028084A" w:rsidP="00AC3DFC">
      <w:pPr>
        <w:spacing w:after="0" w:line="240" w:lineRule="auto"/>
      </w:pPr>
      <w:r>
        <w:separator/>
      </w:r>
    </w:p>
  </w:endnote>
  <w:endnote w:type="continuationSeparator" w:id="0">
    <w:p w:rsidR="0028084A" w:rsidRDefault="0028084A" w:rsidP="00AC3D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i/>
      </w:rPr>
      <w:id w:val="117321886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C3DFC" w:rsidRPr="00AC3DFC" w:rsidRDefault="00AC3DFC">
        <w:pPr>
          <w:pStyle w:val="Footer"/>
          <w:rPr>
            <w:i/>
          </w:rPr>
        </w:pPr>
        <w:r w:rsidRPr="00AC3DFC">
          <w:rPr>
            <w:i/>
          </w:rPr>
          <w:t>ECPC Sample Part C Procedures by State</w:t>
        </w:r>
        <w:r w:rsidRPr="00AC3DFC">
          <w:rPr>
            <w:i/>
          </w:rPr>
          <w:tab/>
        </w:r>
        <w:r w:rsidRPr="00AC3DFC">
          <w:rPr>
            <w:i/>
          </w:rPr>
          <w:tab/>
        </w:r>
        <w:r w:rsidRPr="00AC3DFC">
          <w:rPr>
            <w:i/>
          </w:rPr>
          <w:fldChar w:fldCharType="begin"/>
        </w:r>
        <w:r w:rsidRPr="00AC3DFC">
          <w:rPr>
            <w:i/>
          </w:rPr>
          <w:instrText xml:space="preserve"> PAGE   \* MERGEFORMAT </w:instrText>
        </w:r>
        <w:r w:rsidRPr="00AC3DFC">
          <w:rPr>
            <w:i/>
          </w:rPr>
          <w:fldChar w:fldCharType="separate"/>
        </w:r>
        <w:r w:rsidR="00E65486">
          <w:rPr>
            <w:i/>
            <w:noProof/>
          </w:rPr>
          <w:t>2</w:t>
        </w:r>
        <w:r w:rsidRPr="00AC3DFC">
          <w:rPr>
            <w:i/>
            <w:noProof/>
          </w:rPr>
          <w:fldChar w:fldCharType="end"/>
        </w:r>
        <w:r>
          <w:rPr>
            <w:i/>
            <w:noProof/>
          </w:rPr>
          <w:tab/>
        </w:r>
        <w:r>
          <w:rPr>
            <w:i/>
            <w:noProof/>
          </w:rPr>
          <w:tab/>
        </w:r>
        <w:r>
          <w:rPr>
            <w:i/>
            <w:noProof/>
          </w:rPr>
          <w:tab/>
        </w:r>
        <w:r>
          <w:rPr>
            <w:i/>
            <w:noProof/>
          </w:rPr>
          <w:tab/>
        </w:r>
        <w:r>
          <w:rPr>
            <w:i/>
            <w:noProof/>
          </w:rPr>
          <w:tab/>
        </w:r>
        <w:r>
          <w:rPr>
            <w:i/>
            <w:noProof/>
          </w:rPr>
          <w:tab/>
        </w:r>
        <w:r>
          <w:rPr>
            <w:i/>
            <w:noProof/>
          </w:rPr>
          <w:tab/>
        </w:r>
        <w:r>
          <w:rPr>
            <w:i/>
            <w:noProof/>
          </w:rPr>
          <w:tab/>
          <w:t>9/15/19</w:t>
        </w:r>
      </w:p>
    </w:sdtContent>
  </w:sdt>
  <w:p w:rsidR="00AC3DFC" w:rsidRPr="00AC3DFC" w:rsidRDefault="00AC3DFC">
    <w:pPr>
      <w:pStyle w:val="Footer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084A" w:rsidRDefault="0028084A" w:rsidP="00AC3DFC">
      <w:pPr>
        <w:spacing w:after="0" w:line="240" w:lineRule="auto"/>
      </w:pPr>
      <w:r>
        <w:separator/>
      </w:r>
    </w:p>
  </w:footnote>
  <w:footnote w:type="continuationSeparator" w:id="0">
    <w:p w:rsidR="0028084A" w:rsidRDefault="0028084A" w:rsidP="00AC3DF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CF7"/>
    <w:rsid w:val="001D276C"/>
    <w:rsid w:val="002112C0"/>
    <w:rsid w:val="00220A68"/>
    <w:rsid w:val="0028084A"/>
    <w:rsid w:val="0031536F"/>
    <w:rsid w:val="00356FA7"/>
    <w:rsid w:val="00437214"/>
    <w:rsid w:val="00452FE8"/>
    <w:rsid w:val="00471750"/>
    <w:rsid w:val="004D21C8"/>
    <w:rsid w:val="005F420A"/>
    <w:rsid w:val="00696691"/>
    <w:rsid w:val="006C5CF7"/>
    <w:rsid w:val="006E01E3"/>
    <w:rsid w:val="00716FAE"/>
    <w:rsid w:val="007436D1"/>
    <w:rsid w:val="008A3CAC"/>
    <w:rsid w:val="00976A85"/>
    <w:rsid w:val="00AA5403"/>
    <w:rsid w:val="00AA775D"/>
    <w:rsid w:val="00AB0C46"/>
    <w:rsid w:val="00AC3DFC"/>
    <w:rsid w:val="00B11720"/>
    <w:rsid w:val="00B17311"/>
    <w:rsid w:val="00C42E65"/>
    <w:rsid w:val="00C621AE"/>
    <w:rsid w:val="00D3365F"/>
    <w:rsid w:val="00D63F1E"/>
    <w:rsid w:val="00DC57F0"/>
    <w:rsid w:val="00E506AB"/>
    <w:rsid w:val="00E65486"/>
    <w:rsid w:val="00EA574E"/>
    <w:rsid w:val="00F25A21"/>
    <w:rsid w:val="00F812F0"/>
    <w:rsid w:val="00FB4028"/>
    <w:rsid w:val="00FC05DA"/>
    <w:rsid w:val="00FC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F9A3E08-77E7-4188-B6A1-C1CB3162A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C57F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b/>
      <w:sz w:val="28"/>
      <w:szCs w:val="24"/>
    </w:rPr>
  </w:style>
  <w:style w:type="table" w:styleId="TableGrid">
    <w:name w:val="Table Grid"/>
    <w:basedOn w:val="TableNormal"/>
    <w:uiPriority w:val="39"/>
    <w:rsid w:val="006C5C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C3DFC"/>
    <w:rPr>
      <w:color w:val="0563C1"/>
      <w:u w:val="single"/>
    </w:rPr>
  </w:style>
  <w:style w:type="paragraph" w:styleId="Header">
    <w:name w:val="header"/>
    <w:basedOn w:val="Normal"/>
    <w:link w:val="HeaderChar"/>
    <w:uiPriority w:val="99"/>
    <w:unhideWhenUsed/>
    <w:rsid w:val="00AC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3DFC"/>
  </w:style>
  <w:style w:type="paragraph" w:styleId="Footer">
    <w:name w:val="footer"/>
    <w:basedOn w:val="Normal"/>
    <w:link w:val="FooterChar"/>
    <w:uiPriority w:val="99"/>
    <w:unhideWhenUsed/>
    <w:rsid w:val="00AC3DF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3D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46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84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es.az.gov/services/disabilities/early-intervention/azeip-policies-and-procedures" TargetMode="External"/><Relationship Id="rId13" Type="http://schemas.openxmlformats.org/officeDocument/2006/relationships/hyperlink" Target="http://healthandwelfare.idaho.gov/Children/InfantToddlerProgram/InfantToddlerProgrameManual/tabid/2279/Default.aspx" TargetMode="External"/><Relationship Id="rId18" Type="http://schemas.openxmlformats.org/officeDocument/2006/relationships/hyperlink" Target="https://www.mass.gov/lists/early-intervention-policies" TargetMode="External"/><Relationship Id="rId26" Type="http://schemas.openxmlformats.org/officeDocument/2006/relationships/hyperlink" Target="https://sde.ok.gov/sites/ok.gov.sde/files/2012%20SS%20POLICIES%203-11-13%20Final.pd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edn.ne.gov/cms/technical-assistance-guidebook" TargetMode="External"/><Relationship Id="rId7" Type="http://schemas.openxmlformats.org/officeDocument/2006/relationships/hyperlink" Target="https://des.az.gov/services/disabilities/early-intervention/azeip-policies-and-procedures" TargetMode="External"/><Relationship Id="rId12" Type="http://schemas.openxmlformats.org/officeDocument/2006/relationships/hyperlink" Target="http://health.hawaii.gov/eis/files/2013/05/HawaiiIDEAPartCEIPoliciesandProcedures3-28-16FINAL.pdf" TargetMode="External"/><Relationship Id="rId17" Type="http://schemas.openxmlformats.org/officeDocument/2006/relationships/hyperlink" Target="http://ldh.la.gov/index.cfm/newsroom/detail/1481?uuid=1296859139925" TargetMode="External"/><Relationship Id="rId25" Type="http://schemas.openxmlformats.org/officeDocument/2006/relationships/hyperlink" Target="https://sde.ok.gov/sites/default/files/SoonerStart%20Operations%20Manual%20-%20Revised%201-25-2019%20%282%29.pdf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hfs.ky.gov/agencies/dph/dmch/ecdb/fs/FirstStepsPPManual.pdf" TargetMode="External"/><Relationship Id="rId20" Type="http://schemas.openxmlformats.org/officeDocument/2006/relationships/hyperlink" Target="https://dese.mo.gov/special-education/first-steps/providers" TargetMode="External"/><Relationship Id="rId29" Type="http://schemas.openxmlformats.org/officeDocument/2006/relationships/hyperlink" Target="http://infantva.org/Pr-PracticeManual-Forms.htm" TargetMode="External"/><Relationship Id="rId1" Type="http://schemas.openxmlformats.org/officeDocument/2006/relationships/styles" Target="styles.xml"/><Relationship Id="rId6" Type="http://schemas.openxmlformats.org/officeDocument/2006/relationships/hyperlink" Target="http://dhss.alaska.gov/dsds/Pages/infantlearning/reports/default.aspx" TargetMode="External"/><Relationship Id="rId11" Type="http://schemas.openxmlformats.org/officeDocument/2006/relationships/hyperlink" Target="https://dph.georgia.gov/sites/dph.georgia.gov/files/MCH/BCW/GA_BCW_Policy_Manual_012018.pdf" TargetMode="External"/><Relationship Id="rId24" Type="http://schemas.openxmlformats.org/officeDocument/2006/relationships/hyperlink" Target="http://www.nd.gov/dhs/services/disabilities/earlyintervention/stateguidelines.html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://www.ksits.org/guidance_docs.htm" TargetMode="External"/><Relationship Id="rId23" Type="http://schemas.openxmlformats.org/officeDocument/2006/relationships/hyperlink" Target="https://beearly.nc.gov/index.php/staff/procedures" TargetMode="External"/><Relationship Id="rId28" Type="http://schemas.openxmlformats.org/officeDocument/2006/relationships/hyperlink" Target="https://www.tn.gov/content/dam/tn/education/teis/teis_operations_manual_for_field_staff.pdf" TargetMode="External"/><Relationship Id="rId10" Type="http://schemas.openxmlformats.org/officeDocument/2006/relationships/hyperlink" Target="https://www.birth23.org/providers/provider-resources/procedures/" TargetMode="External"/><Relationship Id="rId19" Type="http://schemas.openxmlformats.org/officeDocument/2006/relationships/hyperlink" Target="https://dese.mo.gov/special-education/first-steps/practice-manual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dhs.arkansas.gov/dds/firstconnectionsweb/" TargetMode="External"/><Relationship Id="rId14" Type="http://schemas.openxmlformats.org/officeDocument/2006/relationships/hyperlink" Target="https://www.in.gov/fssa/ddrs/3399.htm" TargetMode="External"/><Relationship Id="rId22" Type="http://schemas.openxmlformats.org/officeDocument/2006/relationships/hyperlink" Target="https://nmhealth.org/publication/view/guide/3564/" TargetMode="External"/><Relationship Id="rId27" Type="http://schemas.openxmlformats.org/officeDocument/2006/relationships/hyperlink" Target="https://www.oregon.gov/ode/students-and-family/SpecialEducation/earlyintervention/Pages/Program-Operation-Guidelines-for-Oregon's-EI-ECSE-Programs.aspx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1645</Words>
  <Characters>9380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V470</dc:creator>
  <cp:keywords/>
  <dc:description/>
  <cp:lastModifiedBy>Howe,Elizabeth (stu)</cp:lastModifiedBy>
  <cp:revision>2</cp:revision>
  <dcterms:created xsi:type="dcterms:W3CDTF">2019-10-15T18:49:00Z</dcterms:created>
  <dcterms:modified xsi:type="dcterms:W3CDTF">2019-10-15T18:49:00Z</dcterms:modified>
</cp:coreProperties>
</file>