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8B8" w:rsidRDefault="00266165" w:rsidP="008F020A">
      <w:pPr>
        <w:tabs>
          <w:tab w:val="left" w:pos="2160"/>
        </w:tabs>
        <w:autoSpaceDE w:val="0"/>
        <w:autoSpaceDN w:val="0"/>
        <w:adjustRightInd w:val="0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526EA6">
      <w:pPr>
        <w:tabs>
          <w:tab w:val="center" w:pos="225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526EA6" w:rsidRPr="00506C57" w:rsidRDefault="00526EA6" w:rsidP="00526EA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C216D4" w:rsidRDefault="00C216D4" w:rsidP="00BB4949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DC38B8" w:rsidRPr="00FC30C4" w:rsidRDefault="0050680E" w:rsidP="004C54DF">
      <w:pPr>
        <w:jc w:val="center"/>
        <w:rPr>
          <w:b/>
          <w:bCs/>
          <w:sz w:val="28"/>
        </w:rPr>
      </w:pPr>
      <w:r w:rsidRPr="00FC30C4">
        <w:rPr>
          <w:b/>
          <w:bCs/>
          <w:sz w:val="28"/>
        </w:rPr>
        <w:t>Product Evaluation</w:t>
      </w:r>
    </w:p>
    <w:p w:rsidR="009B54E1" w:rsidRPr="00585E17" w:rsidRDefault="00B6318A" w:rsidP="004C54DF">
      <w:pPr>
        <w:jc w:val="center"/>
        <w:rPr>
          <w:b/>
          <w:bCs/>
          <w:i/>
          <w:sz w:val="28"/>
        </w:rPr>
      </w:pPr>
      <w:r w:rsidRPr="00585E17">
        <w:rPr>
          <w:b/>
          <w:bCs/>
          <w:i/>
          <w:sz w:val="28"/>
        </w:rPr>
        <w:t xml:space="preserve">Leadership </w:t>
      </w:r>
      <w:r w:rsidR="00CC1C22" w:rsidRPr="00585E17">
        <w:rPr>
          <w:b/>
          <w:bCs/>
          <w:i/>
          <w:sz w:val="28"/>
        </w:rPr>
        <w:t>Practices Checklist</w:t>
      </w:r>
    </w:p>
    <w:p w:rsidR="00585E17" w:rsidRDefault="00585E17" w:rsidP="00D50CAD">
      <w:pPr>
        <w:spacing w:line="360" w:lineRule="auto"/>
      </w:pPr>
    </w:p>
    <w:p w:rsidR="00D50CAD" w:rsidRPr="00775C2F" w:rsidRDefault="00F368BC" w:rsidP="00D50CAD">
      <w:pPr>
        <w:spacing w:line="360" w:lineRule="auto"/>
      </w:pPr>
      <w:r>
        <w:t>Fourteen individuals attended</w:t>
      </w:r>
      <w:r w:rsidR="00585E17">
        <w:t xml:space="preserve"> the three-day (September 12-14, 2019) </w:t>
      </w:r>
      <w:r w:rsidR="00585E17" w:rsidRPr="00AF6C2F">
        <w:t xml:space="preserve">ECPC Doctoral Student Institute </w:t>
      </w:r>
      <w:r w:rsidR="00585E17">
        <w:t xml:space="preserve">at Avon Old Farms Hotel in Avon, Connecticut.  The participants </w:t>
      </w:r>
      <w:r w:rsidR="00585E17" w:rsidRPr="00AF6C2F">
        <w:t>were asked to evaluate the quality, relevance, and usefulness of</w:t>
      </w:r>
      <w:r w:rsidR="00585E17">
        <w:t xml:space="preserve"> five products.  This summary pertains to one of those documents, </w:t>
      </w:r>
      <w:r w:rsidR="00585E17" w:rsidRPr="00AF6C2F">
        <w:t xml:space="preserve">the </w:t>
      </w:r>
      <w:r w:rsidR="00585E17" w:rsidRPr="00585E17">
        <w:rPr>
          <w:i/>
        </w:rPr>
        <w:t>Leadership Practices Checklist</w:t>
      </w:r>
      <w:r w:rsidR="00585E17" w:rsidRPr="00AF6C2F">
        <w:t xml:space="preserve">. </w:t>
      </w:r>
      <w:r w:rsidR="00585E17">
        <w:t>Eleven (11)</w:t>
      </w:r>
      <w:r w:rsidR="00585E17" w:rsidRPr="00AF6C2F">
        <w:t xml:space="preserve"> participants completed the </w:t>
      </w:r>
      <w:r w:rsidR="00585E17">
        <w:t>product evaluation (78.6% response rate)</w:t>
      </w:r>
      <w:r w:rsidR="00FC30C4" w:rsidRPr="00AF6C2F">
        <w:t>.</w:t>
      </w:r>
      <w:r w:rsidR="00484049" w:rsidRPr="00775C2F">
        <w:t xml:space="preserve"> </w:t>
      </w:r>
    </w:p>
    <w:p w:rsidR="009B54E1" w:rsidRPr="00585E17" w:rsidRDefault="009B54E1" w:rsidP="009B54E1">
      <w:pPr>
        <w:spacing w:line="360" w:lineRule="auto"/>
        <w:rPr>
          <w:sz w:val="16"/>
          <w:szCs w:val="16"/>
        </w:rPr>
      </w:pPr>
    </w:p>
    <w:p w:rsidR="00057545" w:rsidRPr="00775C2F" w:rsidRDefault="00526EA6" w:rsidP="00372512">
      <w:pPr>
        <w:spacing w:line="360" w:lineRule="auto"/>
        <w:rPr>
          <w:i/>
        </w:rPr>
      </w:pPr>
      <w:r w:rsidRPr="00585E17">
        <w:t>Table 1</w:t>
      </w:r>
      <w:r w:rsidR="00BE7F28" w:rsidRPr="00775C2F">
        <w:rPr>
          <w:i/>
        </w:rPr>
        <w:t xml:space="preserve">.  </w:t>
      </w:r>
      <w:r w:rsidR="0050680E" w:rsidRPr="00775C2F">
        <w:rPr>
          <w:i/>
        </w:rPr>
        <w:t xml:space="preserve">Quality: Substance and </w:t>
      </w:r>
      <w:r w:rsidR="0050680E" w:rsidRPr="00AF6C2F">
        <w:rPr>
          <w:i/>
        </w:rPr>
        <w:t>Communication</w:t>
      </w:r>
      <w:r w:rsidR="00FA52EE" w:rsidRPr="00AF6C2F">
        <w:rPr>
          <w:i/>
        </w:rPr>
        <w:t xml:space="preserve"> </w:t>
      </w:r>
      <w:r w:rsidR="009B54E1" w:rsidRPr="00AF6C2F">
        <w:rPr>
          <w:i/>
        </w:rPr>
        <w:t>(n=</w:t>
      </w:r>
      <w:r w:rsidR="00CC1C22">
        <w:rPr>
          <w:i/>
        </w:rPr>
        <w:t>11</w:t>
      </w:r>
      <w:r w:rsidR="0050680E" w:rsidRPr="00AF6C2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775C2F" w:rsidTr="00FC30C4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>Substance:</w:t>
            </w:r>
            <w:r w:rsidRPr="00775C2F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</w:pPr>
            <w:r>
              <w:t>0.50</w:t>
            </w:r>
          </w:p>
        </w:tc>
      </w:tr>
      <w:tr w:rsidR="0050680E" w:rsidRPr="00775C2F" w:rsidTr="00FC30C4">
        <w:trPr>
          <w:trHeight w:val="371"/>
        </w:trPr>
        <w:tc>
          <w:tcPr>
            <w:tcW w:w="2155" w:type="pct"/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 xml:space="preserve">Communication: </w:t>
            </w:r>
            <w:r w:rsidRPr="00775C2F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4.40</w:t>
            </w:r>
          </w:p>
        </w:tc>
        <w:tc>
          <w:tcPr>
            <w:tcW w:w="356" w:type="pct"/>
            <w:vAlign w:val="center"/>
          </w:tcPr>
          <w:p w:rsidR="0050680E" w:rsidRPr="00775C2F" w:rsidRDefault="00CC1C22" w:rsidP="000D4538">
            <w:pPr>
              <w:spacing w:after="120" w:line="276" w:lineRule="auto"/>
              <w:jc w:val="center"/>
            </w:pPr>
            <w:r>
              <w:t>0.52</w:t>
            </w:r>
          </w:p>
        </w:tc>
      </w:tr>
    </w:tbl>
    <w:p w:rsidR="00790027" w:rsidRPr="00585E17" w:rsidRDefault="00D10B48" w:rsidP="00585E17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 w:rsidR="00FC30C4"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585E17" w:rsidRPr="00585E17" w:rsidRDefault="00585E17" w:rsidP="00D10B48">
      <w:pPr>
        <w:spacing w:line="360" w:lineRule="auto"/>
        <w:rPr>
          <w:b/>
          <w:sz w:val="16"/>
          <w:szCs w:val="16"/>
        </w:rPr>
      </w:pPr>
    </w:p>
    <w:p w:rsidR="00B47000" w:rsidRDefault="0050680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quality of the product:</w:t>
      </w:r>
    </w:p>
    <w:p w:rsidR="00C24782" w:rsidRPr="00C24782" w:rsidRDefault="00C24782" w:rsidP="00C2478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Checklist wording feels a bit in-accessible for users in the field.</w:t>
      </w:r>
    </w:p>
    <w:p w:rsidR="00C24782" w:rsidRPr="00C24782" w:rsidRDefault="00C24782" w:rsidP="00C2478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Could be used for program staff and development for PD audiences.</w:t>
      </w:r>
    </w:p>
    <w:p w:rsidR="00C24782" w:rsidRPr="00C24782" w:rsidRDefault="00C24782" w:rsidP="00C2478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Depending on the audience, it may be too technically written.</w:t>
      </w:r>
    </w:p>
    <w:p w:rsidR="00C24782" w:rsidRPr="00C24782" w:rsidRDefault="00C24782" w:rsidP="00C2478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Relationship/alignment to RPS DEC/CEC standards?</w:t>
      </w:r>
    </w:p>
    <w:p w:rsidR="00585E17" w:rsidRPr="00585E17" w:rsidRDefault="00C24782" w:rsidP="00585E1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Some breakdown of where each item comes from the literat</w:t>
      </w:r>
      <w:r w:rsidR="00585E17">
        <w:rPr>
          <w:rFonts w:ascii="Times New Roman" w:hAnsi="Times New Roman"/>
          <w:sz w:val="24"/>
          <w:szCs w:val="24"/>
        </w:rPr>
        <w:t>ure - this could be an addendum.</w:t>
      </w:r>
    </w:p>
    <w:p w:rsidR="00585E17" w:rsidRDefault="00585E17" w:rsidP="00585E17"/>
    <w:p w:rsidR="00585E17" w:rsidRDefault="00585E17">
      <w:pPr>
        <w:spacing w:after="160" w:line="259" w:lineRule="auto"/>
      </w:pPr>
      <w:r>
        <w:br w:type="page"/>
      </w:r>
    </w:p>
    <w:p w:rsidR="00C641F6" w:rsidRDefault="00C641F6" w:rsidP="00585E17">
      <w:pPr>
        <w:rPr>
          <w:i/>
        </w:rPr>
      </w:pPr>
      <w:r w:rsidRPr="00775C2F">
        <w:lastRenderedPageBreak/>
        <w:t xml:space="preserve">Table </w:t>
      </w:r>
      <w:r w:rsidR="00526EA6" w:rsidRPr="00775C2F">
        <w:t>2</w:t>
      </w:r>
      <w:r w:rsidRPr="00775C2F">
        <w:t xml:space="preserve">.  </w:t>
      </w:r>
      <w:r w:rsidR="0050680E" w:rsidRPr="00585E17">
        <w:rPr>
          <w:i/>
        </w:rPr>
        <w:t>Relevance: Needs, Pertinence &amp; Reach</w:t>
      </w:r>
      <w:r w:rsidRPr="00585E17">
        <w:rPr>
          <w:i/>
        </w:rPr>
        <w:t xml:space="preserve"> (n =</w:t>
      </w:r>
      <w:r w:rsidR="00CC1C22" w:rsidRPr="00585E17">
        <w:rPr>
          <w:i/>
        </w:rPr>
        <w:t xml:space="preserve"> 11</w:t>
      </w:r>
      <w:r w:rsidRPr="00585E17">
        <w:rPr>
          <w:i/>
        </w:rPr>
        <w:t>)</w:t>
      </w:r>
    </w:p>
    <w:p w:rsidR="00585E17" w:rsidRPr="00585E17" w:rsidRDefault="00585E17" w:rsidP="00585E17"/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50680E" w:rsidRPr="00775C2F" w:rsidTr="00FC30C4">
        <w:trPr>
          <w:trHeight w:val="576"/>
          <w:tblHeader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</w:rPr>
              <w:t>Relevance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Need: </w:t>
            </w:r>
            <w:r w:rsidRPr="00775C2F">
              <w:t xml:space="preserve">The product attempts to </w:t>
            </w:r>
            <w:r w:rsidR="00052D5E" w:rsidRPr="00775C2F">
              <w:t>solve</w:t>
            </w:r>
            <w:r w:rsidRPr="00775C2F">
              <w:t xml:space="preserve"> an important problem or deal with a critical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3.91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0.94</w:t>
            </w:r>
          </w:p>
        </w:tc>
      </w:tr>
      <w:tr w:rsidR="0050680E" w:rsidRPr="00775C2F" w:rsidTr="00FC30C4">
        <w:trPr>
          <w:trHeight w:val="360"/>
        </w:trPr>
        <w:tc>
          <w:tcPr>
            <w:tcW w:w="2113" w:type="pct"/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Pertinence: </w:t>
            </w:r>
            <w:r w:rsidRPr="00775C2F">
              <w:t xml:space="preserve">The product addresses a problem or issue recognized as important by the target audience(s). </w:t>
            </w:r>
          </w:p>
        </w:tc>
        <w:tc>
          <w:tcPr>
            <w:tcW w:w="361" w:type="pct"/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1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3.91</w:t>
            </w:r>
          </w:p>
        </w:tc>
        <w:tc>
          <w:tcPr>
            <w:tcW w:w="359" w:type="pct"/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0.70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bottom w:val="single" w:sz="8" w:space="0" w:color="auto"/>
            </w:tcBorders>
          </w:tcPr>
          <w:p w:rsidR="0050680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Reach: </w:t>
            </w:r>
            <w:r w:rsidRPr="00775C2F">
              <w:t xml:space="preserve">The product’s content is applicable to diverse segments of the target audience(s). 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104D55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3.91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50680E" w:rsidRPr="00775C2F" w:rsidRDefault="00CC1C22" w:rsidP="00D10B48">
            <w:pPr>
              <w:spacing w:after="120" w:line="276" w:lineRule="auto"/>
              <w:jc w:val="center"/>
            </w:pPr>
            <w:r>
              <w:t>0.70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775C2F" w:rsidRDefault="00052D5E" w:rsidP="00052D5E">
      <w:pPr>
        <w:spacing w:line="360" w:lineRule="auto"/>
        <w:rPr>
          <w:b/>
        </w:rPr>
      </w:pPr>
    </w:p>
    <w:p w:rsidR="00052D5E" w:rsidRDefault="00052D5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relevance of the product:</w:t>
      </w:r>
    </w:p>
    <w:p w:rsidR="00C24782" w:rsidRPr="00C24782" w:rsidRDefault="00C24782" w:rsidP="00C247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[R</w:t>
      </w:r>
      <w:r w:rsidRPr="00C24782">
        <w:rPr>
          <w:rFonts w:ascii="Times New Roman" w:hAnsi="Times New Roman"/>
          <w:sz w:val="24"/>
          <w:szCs w:val="24"/>
        </w:rPr>
        <w:t>egarding the Pertinence item] Not sure if there are other similar tools in use? Or Not? Therefore neutral.</w:t>
      </w:r>
    </w:p>
    <w:p w:rsidR="00C24782" w:rsidRPr="00C24782" w:rsidRDefault="00C24782" w:rsidP="00C247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 xml:space="preserve">I think this is hard to evaluate when the context in which it's used is vague.  It is not specific to early Childhood </w:t>
      </w:r>
      <w:r w:rsidR="00F368BC" w:rsidRPr="00C24782">
        <w:rPr>
          <w:rFonts w:ascii="Times New Roman" w:hAnsi="Times New Roman"/>
          <w:sz w:val="24"/>
          <w:szCs w:val="24"/>
        </w:rPr>
        <w:t>Leadership Practices</w:t>
      </w:r>
      <w:r w:rsidRPr="00C24782">
        <w:rPr>
          <w:rFonts w:ascii="Times New Roman" w:hAnsi="Times New Roman"/>
          <w:sz w:val="24"/>
          <w:szCs w:val="24"/>
        </w:rPr>
        <w:t>.</w:t>
      </w:r>
    </w:p>
    <w:p w:rsidR="00C24782" w:rsidRPr="00C24782" w:rsidRDefault="00C24782" w:rsidP="00C2478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782">
        <w:rPr>
          <w:rFonts w:ascii="Times New Roman" w:hAnsi="Times New Roman"/>
          <w:sz w:val="24"/>
          <w:szCs w:val="24"/>
        </w:rPr>
        <w:t>Looking at it as the target audience being state/district Part C and Part B leadership positions.</w:t>
      </w:r>
    </w:p>
    <w:p w:rsidR="00FC30C4" w:rsidRPr="00FC30C4" w:rsidRDefault="00FC30C4" w:rsidP="00C24782">
      <w:pPr>
        <w:pStyle w:val="ListParagraph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641F6" w:rsidRPr="00775C2F" w:rsidRDefault="00C641F6" w:rsidP="00104D55">
      <w:pPr>
        <w:spacing w:after="160" w:line="259" w:lineRule="auto"/>
      </w:pPr>
      <w:r w:rsidRPr="00775C2F">
        <w:t xml:space="preserve">Table </w:t>
      </w:r>
      <w:r w:rsidR="00526EA6" w:rsidRPr="00775C2F">
        <w:t>3</w:t>
      </w:r>
      <w:r w:rsidRPr="00775C2F">
        <w:t>.</w:t>
      </w:r>
      <w:r w:rsidRPr="00775C2F">
        <w:rPr>
          <w:i/>
        </w:rPr>
        <w:t xml:space="preserve">  </w:t>
      </w:r>
      <w:r w:rsidR="00052D5E" w:rsidRPr="00775C2F">
        <w:rPr>
          <w:i/>
        </w:rPr>
        <w:t xml:space="preserve">Usefulness: Ease &amp; </w:t>
      </w:r>
      <w:r w:rsidR="009E6385">
        <w:rPr>
          <w:i/>
        </w:rPr>
        <w:t>Suitability (n = 11</w:t>
      </w:r>
      <w:r w:rsidR="00052D5E"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052D5E" w:rsidRPr="00775C2F" w:rsidTr="00FC30C4">
        <w:trPr>
          <w:trHeight w:val="576"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>Usefulness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052D5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Ease: </w:t>
            </w:r>
            <w:r w:rsidRPr="00775C2F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3.82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</w:pPr>
            <w:r>
              <w:t>0.98</w:t>
            </w:r>
          </w:p>
        </w:tc>
      </w:tr>
      <w:tr w:rsidR="00052D5E" w:rsidRPr="00775C2F" w:rsidTr="00FC30C4">
        <w:trPr>
          <w:trHeight w:val="360"/>
        </w:trPr>
        <w:tc>
          <w:tcPr>
            <w:tcW w:w="2113" w:type="pct"/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Suitability: </w:t>
            </w:r>
            <w:r w:rsidRPr="00775C2F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61" w:type="pct"/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3.64</w:t>
            </w:r>
          </w:p>
        </w:tc>
        <w:tc>
          <w:tcPr>
            <w:tcW w:w="359" w:type="pct"/>
            <w:vAlign w:val="center"/>
          </w:tcPr>
          <w:p w:rsidR="00052D5E" w:rsidRPr="00775C2F" w:rsidRDefault="00CC1C22" w:rsidP="00D10B48">
            <w:pPr>
              <w:spacing w:after="120" w:line="276" w:lineRule="auto"/>
              <w:jc w:val="center"/>
            </w:pPr>
            <w:r>
              <w:t>0.92</w:t>
            </w:r>
          </w:p>
        </w:tc>
      </w:tr>
    </w:tbl>
    <w:p w:rsidR="00B47000" w:rsidRDefault="00FC30C4" w:rsidP="00585E17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585E17" w:rsidRPr="00585E17" w:rsidRDefault="00585E17" w:rsidP="00585E17">
      <w:pPr>
        <w:rPr>
          <w:i/>
          <w:sz w:val="18"/>
          <w:szCs w:val="22"/>
        </w:rPr>
      </w:pPr>
    </w:p>
    <w:p w:rsidR="00052D5E" w:rsidRPr="00775C2F" w:rsidRDefault="00052D5E" w:rsidP="00D10B48">
      <w:pPr>
        <w:spacing w:line="360" w:lineRule="auto"/>
      </w:pPr>
      <w:r w:rsidRPr="00775C2F">
        <w:rPr>
          <w:b/>
        </w:rPr>
        <w:t>Additional comments related to the usefulness of the product: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319"/>
      </w:tblGrid>
      <w:tr w:rsidR="004C54DF" w:rsidRPr="004C54DF" w:rsidTr="00CC1C2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03" w:type="dxa"/>
              <w:tblLook w:val="04A0" w:firstRow="1" w:lastRow="0" w:firstColumn="1" w:lastColumn="0" w:noHBand="0" w:noVBand="1"/>
            </w:tblPr>
            <w:tblGrid>
              <w:gridCol w:w="10103"/>
            </w:tblGrid>
            <w:tr w:rsidR="00CC1C22" w:rsidRPr="00CC1C22" w:rsidTr="00C24782">
              <w:trPr>
                <w:trHeight w:val="939"/>
              </w:trPr>
              <w:tc>
                <w:tcPr>
                  <w:tcW w:w="10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1C22" w:rsidRPr="00C24782" w:rsidRDefault="00CC1C22" w:rsidP="00CC1C2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47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 have found that checklists without fully fleshed out items is not useful</w:t>
                  </w:r>
                  <w:r w:rsidR="00F368B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C247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It would be helpful to have a practice profile or possible examples.  Also, the use of space for people to input evidence for each item.</w:t>
                  </w:r>
                </w:p>
              </w:tc>
            </w:tr>
            <w:tr w:rsidR="00CC1C22" w:rsidRPr="00CC1C22" w:rsidTr="00C24782">
              <w:trPr>
                <w:trHeight w:val="313"/>
              </w:trPr>
              <w:tc>
                <w:tcPr>
                  <w:tcW w:w="10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1C22" w:rsidRPr="00C24782" w:rsidRDefault="00CC1C22" w:rsidP="00CC1C22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478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This is more useful and practical for self-reflection.</w:t>
                  </w:r>
                </w:p>
              </w:tc>
            </w:tr>
          </w:tbl>
          <w:p w:rsidR="004C54DF" w:rsidRPr="00CC1C22" w:rsidRDefault="004C54DF" w:rsidP="00CC1C22">
            <w:pPr>
              <w:rPr>
                <w:color w:val="000000"/>
              </w:rPr>
            </w:pPr>
          </w:p>
        </w:tc>
      </w:tr>
      <w:tr w:rsidR="004C54DF" w:rsidRPr="004C54DF" w:rsidTr="00CC1C2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DF" w:rsidRPr="004C54DF" w:rsidRDefault="004C54DF" w:rsidP="00CC1C22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347D" w:rsidRDefault="001B347D" w:rsidP="001B347D">
      <w:pPr>
        <w:spacing w:line="360" w:lineRule="auto"/>
        <w:rPr>
          <w:b/>
        </w:rPr>
      </w:pPr>
      <w:r>
        <w:rPr>
          <w:b/>
        </w:rPr>
        <w:t xml:space="preserve">Other </w:t>
      </w:r>
      <w:r w:rsidRPr="00775C2F">
        <w:rPr>
          <w:b/>
        </w:rPr>
        <w:t>comments:</w:t>
      </w:r>
    </w:p>
    <w:p w:rsidR="00CC1C22" w:rsidRPr="00C24782" w:rsidRDefault="00CC1C22" w:rsidP="001B347D">
      <w:pPr>
        <w:spacing w:line="360" w:lineRule="auto"/>
      </w:pPr>
      <w:r w:rsidRPr="00C24782">
        <w:t>None.</w:t>
      </w:r>
    </w:p>
    <w:p w:rsidR="004C54DF" w:rsidRPr="00775C2F" w:rsidRDefault="004C54DF" w:rsidP="001B347D">
      <w:pPr>
        <w:spacing w:line="360" w:lineRule="auto"/>
      </w:pPr>
    </w:p>
    <w:p w:rsidR="001B347D" w:rsidRPr="00775C2F" w:rsidRDefault="001B347D" w:rsidP="00B47000">
      <w:pPr>
        <w:spacing w:line="360" w:lineRule="auto"/>
      </w:pPr>
    </w:p>
    <w:sectPr w:rsidR="001B347D" w:rsidRPr="00775C2F" w:rsidSect="00585E17">
      <w:footerReference w:type="default" r:id="rId9"/>
      <w:type w:val="continuous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34" w:rsidRDefault="00762F34">
      <w:r>
        <w:separator/>
      </w:r>
    </w:p>
  </w:endnote>
  <w:endnote w:type="continuationSeparator" w:id="0">
    <w:p w:rsidR="00762F34" w:rsidRDefault="0076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34" w:rsidRDefault="00762F34">
      <w:r>
        <w:separator/>
      </w:r>
    </w:p>
  </w:footnote>
  <w:footnote w:type="continuationSeparator" w:id="0">
    <w:p w:rsidR="00762F34" w:rsidRDefault="0076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A4B"/>
    <w:multiLevelType w:val="hybridMultilevel"/>
    <w:tmpl w:val="CB9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A45A2"/>
    <w:multiLevelType w:val="hybridMultilevel"/>
    <w:tmpl w:val="2C1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645"/>
    <w:multiLevelType w:val="hybridMultilevel"/>
    <w:tmpl w:val="797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A1991"/>
    <w:multiLevelType w:val="hybridMultilevel"/>
    <w:tmpl w:val="F7A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39E1"/>
    <w:multiLevelType w:val="hybridMultilevel"/>
    <w:tmpl w:val="69A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43"/>
  </w:num>
  <w:num w:numId="5">
    <w:abstractNumId w:val="21"/>
  </w:num>
  <w:num w:numId="6">
    <w:abstractNumId w:val="1"/>
  </w:num>
  <w:num w:numId="7">
    <w:abstractNumId w:val="4"/>
  </w:num>
  <w:num w:numId="8">
    <w:abstractNumId w:val="38"/>
  </w:num>
  <w:num w:numId="9">
    <w:abstractNumId w:val="9"/>
  </w:num>
  <w:num w:numId="10">
    <w:abstractNumId w:val="14"/>
  </w:num>
  <w:num w:numId="11">
    <w:abstractNumId w:val="40"/>
  </w:num>
  <w:num w:numId="12">
    <w:abstractNumId w:val="25"/>
  </w:num>
  <w:num w:numId="13">
    <w:abstractNumId w:val="22"/>
  </w:num>
  <w:num w:numId="14">
    <w:abstractNumId w:val="17"/>
  </w:num>
  <w:num w:numId="15">
    <w:abstractNumId w:val="35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  <w:num w:numId="20">
    <w:abstractNumId w:val="28"/>
  </w:num>
  <w:num w:numId="21">
    <w:abstractNumId w:val="37"/>
  </w:num>
  <w:num w:numId="22">
    <w:abstractNumId w:val="16"/>
  </w:num>
  <w:num w:numId="23">
    <w:abstractNumId w:val="6"/>
  </w:num>
  <w:num w:numId="24">
    <w:abstractNumId w:val="44"/>
  </w:num>
  <w:num w:numId="25">
    <w:abstractNumId w:val="32"/>
  </w:num>
  <w:num w:numId="26">
    <w:abstractNumId w:val="36"/>
  </w:num>
  <w:num w:numId="27">
    <w:abstractNumId w:val="20"/>
  </w:num>
  <w:num w:numId="28">
    <w:abstractNumId w:val="11"/>
  </w:num>
  <w:num w:numId="29">
    <w:abstractNumId w:val="10"/>
  </w:num>
  <w:num w:numId="30">
    <w:abstractNumId w:val="24"/>
  </w:num>
  <w:num w:numId="31">
    <w:abstractNumId w:val="12"/>
  </w:num>
  <w:num w:numId="32">
    <w:abstractNumId w:val="34"/>
  </w:num>
  <w:num w:numId="33">
    <w:abstractNumId w:val="3"/>
  </w:num>
  <w:num w:numId="34">
    <w:abstractNumId w:val="23"/>
  </w:num>
  <w:num w:numId="35">
    <w:abstractNumId w:val="8"/>
  </w:num>
  <w:num w:numId="36">
    <w:abstractNumId w:val="2"/>
  </w:num>
  <w:num w:numId="37">
    <w:abstractNumId w:val="27"/>
  </w:num>
  <w:num w:numId="38">
    <w:abstractNumId w:val="7"/>
  </w:num>
  <w:num w:numId="39">
    <w:abstractNumId w:val="19"/>
  </w:num>
  <w:num w:numId="40">
    <w:abstractNumId w:val="30"/>
  </w:num>
  <w:num w:numId="41">
    <w:abstractNumId w:val="29"/>
  </w:num>
  <w:num w:numId="42">
    <w:abstractNumId w:val="5"/>
  </w:num>
  <w:num w:numId="43">
    <w:abstractNumId w:val="41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qwUAjaH6/iwAAAA="/>
  </w:docVars>
  <w:rsids>
    <w:rsidRoot w:val="00EF2B6A"/>
    <w:rsid w:val="000038F6"/>
    <w:rsid w:val="000207FB"/>
    <w:rsid w:val="00020F7D"/>
    <w:rsid w:val="00027B54"/>
    <w:rsid w:val="00035C58"/>
    <w:rsid w:val="000500E5"/>
    <w:rsid w:val="00052D5E"/>
    <w:rsid w:val="00057545"/>
    <w:rsid w:val="00057EF6"/>
    <w:rsid w:val="000675C5"/>
    <w:rsid w:val="00074E7E"/>
    <w:rsid w:val="0009086D"/>
    <w:rsid w:val="00093871"/>
    <w:rsid w:val="00094059"/>
    <w:rsid w:val="000951E6"/>
    <w:rsid w:val="000B3333"/>
    <w:rsid w:val="000B60C5"/>
    <w:rsid w:val="000B613F"/>
    <w:rsid w:val="000D4538"/>
    <w:rsid w:val="000D4A5E"/>
    <w:rsid w:val="000D5083"/>
    <w:rsid w:val="000E1734"/>
    <w:rsid w:val="000F1EC7"/>
    <w:rsid w:val="00101C22"/>
    <w:rsid w:val="00104D55"/>
    <w:rsid w:val="001074EF"/>
    <w:rsid w:val="00132874"/>
    <w:rsid w:val="00140550"/>
    <w:rsid w:val="00150A4D"/>
    <w:rsid w:val="0015393A"/>
    <w:rsid w:val="0015674D"/>
    <w:rsid w:val="00161503"/>
    <w:rsid w:val="00192C0B"/>
    <w:rsid w:val="001A7C3D"/>
    <w:rsid w:val="001B347D"/>
    <w:rsid w:val="00201396"/>
    <w:rsid w:val="00212E1E"/>
    <w:rsid w:val="0022331C"/>
    <w:rsid w:val="002237ED"/>
    <w:rsid w:val="002558AA"/>
    <w:rsid w:val="00262D1E"/>
    <w:rsid w:val="00266165"/>
    <w:rsid w:val="0026696E"/>
    <w:rsid w:val="002822EB"/>
    <w:rsid w:val="0029357D"/>
    <w:rsid w:val="002B3315"/>
    <w:rsid w:val="002C00E7"/>
    <w:rsid w:val="002D49E8"/>
    <w:rsid w:val="002E3AF1"/>
    <w:rsid w:val="00300470"/>
    <w:rsid w:val="00316946"/>
    <w:rsid w:val="003437A1"/>
    <w:rsid w:val="00351008"/>
    <w:rsid w:val="003535A9"/>
    <w:rsid w:val="003632CB"/>
    <w:rsid w:val="00372512"/>
    <w:rsid w:val="003744BD"/>
    <w:rsid w:val="003851AA"/>
    <w:rsid w:val="003A0434"/>
    <w:rsid w:val="003D4242"/>
    <w:rsid w:val="003E2BF9"/>
    <w:rsid w:val="003F67E6"/>
    <w:rsid w:val="0040319E"/>
    <w:rsid w:val="004040F6"/>
    <w:rsid w:val="00434DB8"/>
    <w:rsid w:val="00446983"/>
    <w:rsid w:val="0045781C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C54DF"/>
    <w:rsid w:val="004D59E6"/>
    <w:rsid w:val="004D5C31"/>
    <w:rsid w:val="00504845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5E17"/>
    <w:rsid w:val="005868BC"/>
    <w:rsid w:val="00587472"/>
    <w:rsid w:val="00594D9A"/>
    <w:rsid w:val="005B040E"/>
    <w:rsid w:val="005B35B2"/>
    <w:rsid w:val="005F6D72"/>
    <w:rsid w:val="005F6F4D"/>
    <w:rsid w:val="006020F5"/>
    <w:rsid w:val="00604D85"/>
    <w:rsid w:val="006150A1"/>
    <w:rsid w:val="00620F64"/>
    <w:rsid w:val="006232DF"/>
    <w:rsid w:val="006517E0"/>
    <w:rsid w:val="00660ACC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62F34"/>
    <w:rsid w:val="00775C2F"/>
    <w:rsid w:val="00790027"/>
    <w:rsid w:val="007A1733"/>
    <w:rsid w:val="007B4E8B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11571"/>
    <w:rsid w:val="00917C16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6385"/>
    <w:rsid w:val="009E73C4"/>
    <w:rsid w:val="009E7961"/>
    <w:rsid w:val="00A1004B"/>
    <w:rsid w:val="00A107C6"/>
    <w:rsid w:val="00A24953"/>
    <w:rsid w:val="00A606DE"/>
    <w:rsid w:val="00A62A4A"/>
    <w:rsid w:val="00A9477F"/>
    <w:rsid w:val="00A97140"/>
    <w:rsid w:val="00AB6A1B"/>
    <w:rsid w:val="00AF6C2F"/>
    <w:rsid w:val="00B2719B"/>
    <w:rsid w:val="00B47000"/>
    <w:rsid w:val="00B47B28"/>
    <w:rsid w:val="00B47E16"/>
    <w:rsid w:val="00B51704"/>
    <w:rsid w:val="00B57A29"/>
    <w:rsid w:val="00B6318A"/>
    <w:rsid w:val="00B8475D"/>
    <w:rsid w:val="00B975FC"/>
    <w:rsid w:val="00BB4949"/>
    <w:rsid w:val="00BC0F01"/>
    <w:rsid w:val="00BD6B85"/>
    <w:rsid w:val="00BE7F28"/>
    <w:rsid w:val="00BF409C"/>
    <w:rsid w:val="00BF5906"/>
    <w:rsid w:val="00C216D4"/>
    <w:rsid w:val="00C24782"/>
    <w:rsid w:val="00C37665"/>
    <w:rsid w:val="00C45B52"/>
    <w:rsid w:val="00C46B7C"/>
    <w:rsid w:val="00C641F6"/>
    <w:rsid w:val="00C660E5"/>
    <w:rsid w:val="00C96AA3"/>
    <w:rsid w:val="00CA147D"/>
    <w:rsid w:val="00CC1C22"/>
    <w:rsid w:val="00CC357E"/>
    <w:rsid w:val="00CC5CB6"/>
    <w:rsid w:val="00CE4F18"/>
    <w:rsid w:val="00CF10E9"/>
    <w:rsid w:val="00D00BBC"/>
    <w:rsid w:val="00D10B48"/>
    <w:rsid w:val="00D23E5C"/>
    <w:rsid w:val="00D50CAD"/>
    <w:rsid w:val="00D61909"/>
    <w:rsid w:val="00D74C9F"/>
    <w:rsid w:val="00D9005E"/>
    <w:rsid w:val="00D95369"/>
    <w:rsid w:val="00D955CA"/>
    <w:rsid w:val="00DC38B8"/>
    <w:rsid w:val="00DE61FE"/>
    <w:rsid w:val="00E00E01"/>
    <w:rsid w:val="00E02342"/>
    <w:rsid w:val="00E16D1D"/>
    <w:rsid w:val="00E31C76"/>
    <w:rsid w:val="00E55457"/>
    <w:rsid w:val="00E87712"/>
    <w:rsid w:val="00E87DB6"/>
    <w:rsid w:val="00E938C4"/>
    <w:rsid w:val="00EB11B6"/>
    <w:rsid w:val="00EB5D8F"/>
    <w:rsid w:val="00EB6953"/>
    <w:rsid w:val="00EE05D9"/>
    <w:rsid w:val="00EF2B6A"/>
    <w:rsid w:val="00F10C62"/>
    <w:rsid w:val="00F20407"/>
    <w:rsid w:val="00F368BC"/>
    <w:rsid w:val="00F407DE"/>
    <w:rsid w:val="00F44557"/>
    <w:rsid w:val="00F47086"/>
    <w:rsid w:val="00F6319A"/>
    <w:rsid w:val="00F7293D"/>
    <w:rsid w:val="00F73192"/>
    <w:rsid w:val="00F87894"/>
    <w:rsid w:val="00F96334"/>
    <w:rsid w:val="00FA24C4"/>
    <w:rsid w:val="00FA52EE"/>
    <w:rsid w:val="00FC0035"/>
    <w:rsid w:val="00FC30C4"/>
    <w:rsid w:val="00FD08BB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C70-6282-4548-870D-B991EF92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2</cp:revision>
  <cp:lastPrinted>2018-10-10T18:11:00Z</cp:lastPrinted>
  <dcterms:created xsi:type="dcterms:W3CDTF">2019-10-11T20:53:00Z</dcterms:created>
  <dcterms:modified xsi:type="dcterms:W3CDTF">2019-10-11T20:53:00Z</dcterms:modified>
</cp:coreProperties>
</file>