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ED" w:rsidRDefault="009901ED" w:rsidP="009901ED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1533525" cy="8816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PC_logo_blue_ur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89" cy="921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A9D" w:rsidRPr="00D845E9" w:rsidRDefault="00D845E9">
      <w:pPr>
        <w:rPr>
          <w:sz w:val="28"/>
        </w:rPr>
      </w:pPr>
      <w:r>
        <w:rPr>
          <w:b/>
          <w:sz w:val="28"/>
        </w:rPr>
        <w:t xml:space="preserve">Name: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54014A" w:rsidRDefault="009901ED">
      <w:pPr>
        <w:rPr>
          <w:b/>
          <w:sz w:val="28"/>
        </w:rPr>
      </w:pPr>
      <w:r w:rsidRPr="009901ED">
        <w:rPr>
          <w:b/>
          <w:sz w:val="28"/>
        </w:rPr>
        <w:t>ECPC Materials</w:t>
      </w:r>
      <w:r w:rsidR="006627D8">
        <w:rPr>
          <w:b/>
          <w:sz w:val="28"/>
        </w:rPr>
        <w:t xml:space="preserve"> Checklist for Higher Education Faculty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8545"/>
        <w:gridCol w:w="1170"/>
      </w:tblGrid>
      <w:tr w:rsidR="00397A98" w:rsidRPr="009901ED" w:rsidTr="00397A98">
        <w:tc>
          <w:tcPr>
            <w:tcW w:w="8545" w:type="dxa"/>
          </w:tcPr>
          <w:p w:rsidR="00397A98" w:rsidRPr="009901ED" w:rsidRDefault="00397A98">
            <w:pPr>
              <w:rPr>
                <w:rFonts w:cstheme="minorHAnsi"/>
                <w:sz w:val="28"/>
              </w:rPr>
            </w:pPr>
          </w:p>
        </w:tc>
        <w:tc>
          <w:tcPr>
            <w:tcW w:w="1170" w:type="dxa"/>
          </w:tcPr>
          <w:p w:rsidR="00397A98" w:rsidRPr="00397A98" w:rsidRDefault="00397A98" w:rsidP="007F4498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0"/>
              </w:rPr>
              <w:t>Select all you use</w:t>
            </w:r>
          </w:p>
        </w:tc>
      </w:tr>
      <w:tr w:rsidR="009901ED" w:rsidRPr="009901ED" w:rsidTr="00397A98">
        <w:tc>
          <w:tcPr>
            <w:tcW w:w="8545" w:type="dxa"/>
          </w:tcPr>
          <w:p w:rsidR="009901ED" w:rsidRPr="009901ED" w:rsidRDefault="009901ED">
            <w:pPr>
              <w:rPr>
                <w:rFonts w:cstheme="minorHAnsi"/>
                <w:b/>
                <w:sz w:val="28"/>
              </w:rPr>
            </w:pPr>
            <w:hyperlink r:id="rId6" w:history="1">
              <w:r w:rsidRPr="009901ED">
                <w:rPr>
                  <w:rStyle w:val="Hyperlink"/>
                  <w:rFonts w:cstheme="minorHAnsi"/>
                  <w:color w:val="002951"/>
                  <w:sz w:val="28"/>
                  <w:shd w:val="clear" w:color="auto" w:fill="FFFFFF"/>
                </w:rPr>
                <w:t>ECPC Curriculum Planning Tool</w:t>
              </w:r>
            </w:hyperlink>
          </w:p>
        </w:tc>
        <w:tc>
          <w:tcPr>
            <w:tcW w:w="1170" w:type="dxa"/>
          </w:tcPr>
          <w:p w:rsidR="009901ED" w:rsidRPr="009901ED" w:rsidRDefault="009901ED" w:rsidP="007F4498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6627D8" w:rsidRPr="009901ED" w:rsidTr="00397A98">
        <w:tc>
          <w:tcPr>
            <w:tcW w:w="8545" w:type="dxa"/>
          </w:tcPr>
          <w:p w:rsidR="006627D8" w:rsidRPr="009901ED" w:rsidRDefault="006627D8">
            <w:pPr>
              <w:rPr>
                <w:rFonts w:cstheme="minorHAnsi"/>
                <w:sz w:val="28"/>
              </w:rPr>
            </w:pPr>
          </w:p>
        </w:tc>
        <w:tc>
          <w:tcPr>
            <w:tcW w:w="1170" w:type="dxa"/>
          </w:tcPr>
          <w:p w:rsidR="006627D8" w:rsidRPr="009901ED" w:rsidRDefault="006627D8" w:rsidP="007F4498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9901ED" w:rsidRPr="009901ED" w:rsidTr="00397A98">
        <w:tc>
          <w:tcPr>
            <w:tcW w:w="8545" w:type="dxa"/>
          </w:tcPr>
          <w:p w:rsidR="009901ED" w:rsidRPr="009901ED" w:rsidRDefault="009901ED">
            <w:pPr>
              <w:rPr>
                <w:rFonts w:cstheme="minorHAnsi"/>
                <w:b/>
                <w:sz w:val="28"/>
              </w:rPr>
            </w:pPr>
            <w:hyperlink r:id="rId7" w:history="1">
              <w:r w:rsidRPr="009901ED">
                <w:rPr>
                  <w:rStyle w:val="Hyperlink"/>
                  <w:rFonts w:cstheme="minorHAnsi"/>
                  <w:color w:val="0410B8"/>
                  <w:sz w:val="28"/>
                  <w:shd w:val="clear" w:color="auto" w:fill="FFFFFF"/>
                </w:rPr>
                <w:t>ECPC Adult Learning Planning Tool</w:t>
              </w:r>
            </w:hyperlink>
          </w:p>
        </w:tc>
        <w:tc>
          <w:tcPr>
            <w:tcW w:w="1170" w:type="dxa"/>
          </w:tcPr>
          <w:p w:rsidR="009901ED" w:rsidRPr="009901ED" w:rsidRDefault="009901ED" w:rsidP="007F4498">
            <w:pPr>
              <w:jc w:val="center"/>
              <w:rPr>
                <w:rFonts w:cstheme="minorHAnsi"/>
                <w:b/>
                <w:sz w:val="28"/>
              </w:rPr>
            </w:pPr>
            <w:bookmarkStart w:id="0" w:name="_GoBack"/>
            <w:bookmarkEnd w:id="0"/>
          </w:p>
        </w:tc>
      </w:tr>
      <w:tr w:rsidR="009901ED" w:rsidRPr="009901ED" w:rsidTr="00397A98">
        <w:tc>
          <w:tcPr>
            <w:tcW w:w="8545" w:type="dxa"/>
          </w:tcPr>
          <w:p w:rsidR="009901ED" w:rsidRPr="009901ED" w:rsidRDefault="009901ED">
            <w:pPr>
              <w:rPr>
                <w:rFonts w:cstheme="minorHAnsi"/>
                <w:b/>
                <w:sz w:val="28"/>
              </w:rPr>
            </w:pPr>
            <w:hyperlink r:id="rId8" w:history="1">
              <w:r w:rsidRPr="009901ED">
                <w:rPr>
                  <w:rStyle w:val="Hyperlink"/>
                  <w:rFonts w:cstheme="minorHAnsi"/>
                  <w:color w:val="002951"/>
                  <w:sz w:val="28"/>
                  <w:shd w:val="clear" w:color="auto" w:fill="FFFFFF"/>
                </w:rPr>
                <w:t>ECPC Adult Learning Planning Tool with Examples</w:t>
              </w:r>
            </w:hyperlink>
          </w:p>
        </w:tc>
        <w:tc>
          <w:tcPr>
            <w:tcW w:w="1170" w:type="dxa"/>
          </w:tcPr>
          <w:p w:rsidR="009901ED" w:rsidRPr="009901ED" w:rsidRDefault="009901ED" w:rsidP="007F4498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6627D8" w:rsidRPr="009901ED" w:rsidTr="00397A98">
        <w:tc>
          <w:tcPr>
            <w:tcW w:w="8545" w:type="dxa"/>
          </w:tcPr>
          <w:p w:rsidR="006627D8" w:rsidRPr="009901ED" w:rsidRDefault="006627D8">
            <w:pPr>
              <w:rPr>
                <w:rFonts w:cstheme="minorHAnsi"/>
                <w:sz w:val="28"/>
              </w:rPr>
            </w:pPr>
          </w:p>
        </w:tc>
        <w:tc>
          <w:tcPr>
            <w:tcW w:w="1170" w:type="dxa"/>
          </w:tcPr>
          <w:p w:rsidR="006627D8" w:rsidRPr="009901ED" w:rsidRDefault="006627D8" w:rsidP="007F4498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9901ED" w:rsidRPr="009901ED" w:rsidTr="00397A98">
        <w:tc>
          <w:tcPr>
            <w:tcW w:w="8545" w:type="dxa"/>
          </w:tcPr>
          <w:p w:rsidR="009901ED" w:rsidRPr="009901ED" w:rsidRDefault="009901ED">
            <w:pPr>
              <w:rPr>
                <w:rFonts w:cstheme="minorHAnsi"/>
                <w:b/>
                <w:sz w:val="28"/>
              </w:rPr>
            </w:pPr>
            <w:hyperlink r:id="rId9" w:history="1">
              <w:r w:rsidRPr="009901ED">
                <w:rPr>
                  <w:rStyle w:val="Hyperlink"/>
                  <w:rFonts w:cstheme="minorHAnsi"/>
                  <w:color w:val="0410B8"/>
                  <w:sz w:val="28"/>
                  <w:shd w:val="clear" w:color="auto" w:fill="FFFFFF"/>
                </w:rPr>
                <w:t>ECPC Program of Study Self-Assessment Checklist</w:t>
              </w:r>
            </w:hyperlink>
          </w:p>
        </w:tc>
        <w:tc>
          <w:tcPr>
            <w:tcW w:w="1170" w:type="dxa"/>
          </w:tcPr>
          <w:p w:rsidR="009901ED" w:rsidRPr="009901ED" w:rsidRDefault="009901ED" w:rsidP="007F4498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9901ED" w:rsidRPr="009901ED" w:rsidTr="00397A98">
        <w:tc>
          <w:tcPr>
            <w:tcW w:w="8545" w:type="dxa"/>
          </w:tcPr>
          <w:p w:rsidR="009901ED" w:rsidRPr="009901ED" w:rsidRDefault="009901ED">
            <w:pPr>
              <w:rPr>
                <w:rFonts w:cstheme="minorHAnsi"/>
                <w:b/>
                <w:sz w:val="28"/>
              </w:rPr>
            </w:pPr>
            <w:hyperlink r:id="rId10" w:history="1">
              <w:r w:rsidRPr="009901ED">
                <w:rPr>
                  <w:rStyle w:val="Hyperlink"/>
                  <w:rFonts w:cstheme="minorHAnsi"/>
                  <w:color w:val="0410B8"/>
                  <w:sz w:val="28"/>
                  <w:shd w:val="clear" w:color="auto" w:fill="FFFFFF"/>
                </w:rPr>
                <w:t>ECPC Syllabi Checklist </w:t>
              </w:r>
            </w:hyperlink>
          </w:p>
        </w:tc>
        <w:tc>
          <w:tcPr>
            <w:tcW w:w="1170" w:type="dxa"/>
          </w:tcPr>
          <w:p w:rsidR="009901ED" w:rsidRPr="009901ED" w:rsidRDefault="009901ED" w:rsidP="007F4498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9901ED" w:rsidRPr="009901ED" w:rsidTr="00397A98">
        <w:tc>
          <w:tcPr>
            <w:tcW w:w="8545" w:type="dxa"/>
          </w:tcPr>
          <w:p w:rsidR="009901ED" w:rsidRPr="009901ED" w:rsidRDefault="009901ED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1170" w:type="dxa"/>
          </w:tcPr>
          <w:p w:rsidR="009901ED" w:rsidRPr="009901ED" w:rsidRDefault="009901ED" w:rsidP="007F4498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9901ED" w:rsidRPr="009901ED" w:rsidTr="00397A98">
        <w:tc>
          <w:tcPr>
            <w:tcW w:w="8545" w:type="dxa"/>
          </w:tcPr>
          <w:p w:rsidR="009901ED" w:rsidRPr="009901ED" w:rsidRDefault="009901ED">
            <w:pPr>
              <w:rPr>
                <w:rFonts w:cstheme="minorHAnsi"/>
                <w:b/>
                <w:sz w:val="28"/>
              </w:rPr>
            </w:pPr>
            <w:hyperlink r:id="rId11" w:history="1">
              <w:r w:rsidRPr="009901ED">
                <w:rPr>
                  <w:rStyle w:val="Hyperlink"/>
                  <w:rFonts w:cstheme="minorHAnsi"/>
                  <w:color w:val="0410B8"/>
                  <w:sz w:val="28"/>
                  <w:shd w:val="clear" w:color="auto" w:fill="FFFFFF"/>
                </w:rPr>
                <w:t>Cross-Disciplinary Competencies</w:t>
              </w:r>
            </w:hyperlink>
          </w:p>
        </w:tc>
        <w:tc>
          <w:tcPr>
            <w:tcW w:w="1170" w:type="dxa"/>
          </w:tcPr>
          <w:p w:rsidR="009901ED" w:rsidRPr="009901ED" w:rsidRDefault="009901ED" w:rsidP="007F4498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397A98" w:rsidRPr="009901ED" w:rsidTr="00397A98">
        <w:tc>
          <w:tcPr>
            <w:tcW w:w="8545" w:type="dxa"/>
          </w:tcPr>
          <w:p w:rsidR="00397A98" w:rsidRPr="00397A98" w:rsidRDefault="00397A98">
            <w:pPr>
              <w:rPr>
                <w:rFonts w:cstheme="minorHAnsi"/>
                <w:sz w:val="28"/>
                <w:szCs w:val="28"/>
              </w:rPr>
            </w:pPr>
            <w:hyperlink r:id="rId12" w:history="1">
              <w:r w:rsidRPr="00397A98">
                <w:rPr>
                  <w:rStyle w:val="Hyperlink"/>
                  <w:rFonts w:cstheme="minorHAnsi"/>
                  <w:color w:val="002951"/>
                  <w:sz w:val="28"/>
                  <w:szCs w:val="28"/>
                </w:rPr>
                <w:t>Cross-Disciplinary User Guide</w:t>
              </w:r>
            </w:hyperlink>
          </w:p>
        </w:tc>
        <w:tc>
          <w:tcPr>
            <w:tcW w:w="1170" w:type="dxa"/>
          </w:tcPr>
          <w:p w:rsidR="00397A98" w:rsidRPr="009901ED" w:rsidRDefault="00397A98" w:rsidP="007F4498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9901ED" w:rsidRPr="009901ED" w:rsidTr="00397A98">
        <w:tc>
          <w:tcPr>
            <w:tcW w:w="8545" w:type="dxa"/>
          </w:tcPr>
          <w:p w:rsidR="009901ED" w:rsidRPr="009901ED" w:rsidRDefault="009901ED" w:rsidP="009901E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theme="minorHAnsi"/>
                <w:color w:val="333333"/>
                <w:sz w:val="28"/>
                <w:szCs w:val="21"/>
              </w:rPr>
            </w:pPr>
            <w:hyperlink r:id="rId13" w:history="1">
              <w:r w:rsidRPr="009901ED">
                <w:rPr>
                  <w:rFonts w:eastAsia="Times New Roman" w:cstheme="minorHAnsi"/>
                  <w:color w:val="0410B8"/>
                  <w:sz w:val="28"/>
                  <w:szCs w:val="24"/>
                  <w:u w:val="single"/>
                </w:rPr>
                <w:t>Case Study Maria - Professionalism</w:t>
              </w:r>
            </w:hyperlink>
          </w:p>
        </w:tc>
        <w:tc>
          <w:tcPr>
            <w:tcW w:w="1170" w:type="dxa"/>
          </w:tcPr>
          <w:p w:rsidR="009901ED" w:rsidRPr="009901ED" w:rsidRDefault="009901ED" w:rsidP="007F4498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9901ED" w:rsidRPr="009901ED" w:rsidTr="00397A98">
        <w:tc>
          <w:tcPr>
            <w:tcW w:w="8545" w:type="dxa"/>
          </w:tcPr>
          <w:p w:rsidR="009901ED" w:rsidRPr="009901ED" w:rsidRDefault="009901ED" w:rsidP="009901E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theme="minorHAnsi"/>
                <w:color w:val="333333"/>
                <w:sz w:val="28"/>
                <w:szCs w:val="21"/>
              </w:rPr>
            </w:pPr>
            <w:r w:rsidRPr="009901ED">
              <w:rPr>
                <w:rFonts w:eastAsia="Times New Roman" w:cstheme="minorHAnsi"/>
                <w:color w:val="0410B8"/>
                <w:sz w:val="28"/>
                <w:szCs w:val="24"/>
                <w:u w:val="single"/>
              </w:rPr>
              <w:t>Case Study Aiden - Coordination Collaboration</w:t>
            </w:r>
          </w:p>
        </w:tc>
        <w:tc>
          <w:tcPr>
            <w:tcW w:w="1170" w:type="dxa"/>
          </w:tcPr>
          <w:p w:rsidR="009901ED" w:rsidRPr="009901ED" w:rsidRDefault="009901ED" w:rsidP="007F4498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9901ED" w:rsidRPr="009901ED" w:rsidTr="00397A98">
        <w:tc>
          <w:tcPr>
            <w:tcW w:w="8545" w:type="dxa"/>
          </w:tcPr>
          <w:p w:rsidR="009901ED" w:rsidRPr="009901ED" w:rsidRDefault="009901ED" w:rsidP="009901E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theme="minorHAnsi"/>
                <w:color w:val="333333"/>
                <w:sz w:val="28"/>
                <w:szCs w:val="21"/>
              </w:rPr>
            </w:pPr>
            <w:hyperlink r:id="rId14" w:history="1">
              <w:r w:rsidRPr="009901ED">
                <w:rPr>
                  <w:rFonts w:eastAsia="Times New Roman" w:cstheme="minorHAnsi"/>
                  <w:color w:val="0410B8"/>
                  <w:sz w:val="28"/>
                  <w:szCs w:val="24"/>
                  <w:u w:val="single"/>
                </w:rPr>
                <w:t>Case Study Antonia - Family-Centered Practice</w:t>
              </w:r>
            </w:hyperlink>
          </w:p>
        </w:tc>
        <w:tc>
          <w:tcPr>
            <w:tcW w:w="1170" w:type="dxa"/>
          </w:tcPr>
          <w:p w:rsidR="009901ED" w:rsidRPr="009901ED" w:rsidRDefault="009901ED" w:rsidP="007F4498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9901ED" w:rsidRPr="009901ED" w:rsidTr="00397A98">
        <w:tc>
          <w:tcPr>
            <w:tcW w:w="8545" w:type="dxa"/>
          </w:tcPr>
          <w:p w:rsidR="009901ED" w:rsidRPr="009901ED" w:rsidRDefault="009901ED" w:rsidP="009901E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theme="minorHAnsi"/>
                <w:color w:val="333333"/>
                <w:sz w:val="28"/>
                <w:szCs w:val="21"/>
              </w:rPr>
            </w:pPr>
            <w:hyperlink r:id="rId15" w:history="1">
              <w:r w:rsidRPr="009901ED">
                <w:rPr>
                  <w:rFonts w:eastAsia="Times New Roman" w:cstheme="minorHAnsi"/>
                  <w:color w:val="0410B8"/>
                  <w:sz w:val="28"/>
                  <w:szCs w:val="24"/>
                  <w:u w:val="single"/>
                </w:rPr>
                <w:t>Case Study Robert - Evidence-Based Intervention</w:t>
              </w:r>
            </w:hyperlink>
          </w:p>
        </w:tc>
        <w:tc>
          <w:tcPr>
            <w:tcW w:w="1170" w:type="dxa"/>
          </w:tcPr>
          <w:p w:rsidR="009901ED" w:rsidRPr="009901ED" w:rsidRDefault="009901ED" w:rsidP="007F4498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9901ED" w:rsidRPr="009901ED" w:rsidTr="00397A98">
        <w:tc>
          <w:tcPr>
            <w:tcW w:w="8545" w:type="dxa"/>
          </w:tcPr>
          <w:p w:rsidR="009901ED" w:rsidRPr="009901ED" w:rsidRDefault="009901ED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1170" w:type="dxa"/>
          </w:tcPr>
          <w:p w:rsidR="009901ED" w:rsidRPr="009901ED" w:rsidRDefault="009901ED" w:rsidP="007F4498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9901ED" w:rsidRPr="009901ED" w:rsidTr="00397A98">
        <w:tc>
          <w:tcPr>
            <w:tcW w:w="8545" w:type="dxa"/>
          </w:tcPr>
          <w:p w:rsidR="009901ED" w:rsidRPr="009901ED" w:rsidRDefault="009901ED">
            <w:pPr>
              <w:rPr>
                <w:rFonts w:cstheme="minorHAnsi"/>
                <w:b/>
                <w:sz w:val="28"/>
              </w:rPr>
            </w:pPr>
            <w:hyperlink r:id="rId16" w:history="1">
              <w:r w:rsidRPr="009901ED">
                <w:rPr>
                  <w:rStyle w:val="Hyperlink"/>
                  <w:rFonts w:cstheme="minorHAnsi"/>
                  <w:color w:val="002951"/>
                  <w:sz w:val="28"/>
                  <w:shd w:val="clear" w:color="auto" w:fill="FFFFFF"/>
                </w:rPr>
                <w:t>Crosswalk of the EI/ECSE Standards (2020) with DEC RPs (2014)</w:t>
              </w:r>
            </w:hyperlink>
          </w:p>
        </w:tc>
        <w:tc>
          <w:tcPr>
            <w:tcW w:w="1170" w:type="dxa"/>
          </w:tcPr>
          <w:p w:rsidR="009901ED" w:rsidRPr="009901ED" w:rsidRDefault="009901ED" w:rsidP="007F4498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9901ED" w:rsidRPr="009901ED" w:rsidTr="00397A98">
        <w:tc>
          <w:tcPr>
            <w:tcW w:w="8545" w:type="dxa"/>
          </w:tcPr>
          <w:p w:rsidR="009901ED" w:rsidRPr="009901ED" w:rsidRDefault="009901ED">
            <w:pPr>
              <w:rPr>
                <w:rFonts w:cstheme="minorHAnsi"/>
                <w:b/>
                <w:sz w:val="28"/>
              </w:rPr>
            </w:pPr>
            <w:hyperlink r:id="rId17" w:history="1">
              <w:r w:rsidRPr="009901ED">
                <w:rPr>
                  <w:rStyle w:val="Hyperlink"/>
                  <w:rFonts w:cstheme="minorHAnsi"/>
                  <w:color w:val="002951"/>
                  <w:sz w:val="28"/>
                  <w:shd w:val="clear" w:color="auto" w:fill="FFFFFF"/>
                </w:rPr>
                <w:t>Crosswalk of the EI/ECSE (2020) and ECE Standards (2020)</w:t>
              </w:r>
            </w:hyperlink>
          </w:p>
        </w:tc>
        <w:tc>
          <w:tcPr>
            <w:tcW w:w="1170" w:type="dxa"/>
          </w:tcPr>
          <w:p w:rsidR="009901ED" w:rsidRPr="009901ED" w:rsidRDefault="009901ED" w:rsidP="007F4498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9901ED" w:rsidRPr="009901ED" w:rsidTr="00397A98">
        <w:tc>
          <w:tcPr>
            <w:tcW w:w="8545" w:type="dxa"/>
          </w:tcPr>
          <w:p w:rsidR="009901ED" w:rsidRDefault="009901ED"/>
        </w:tc>
        <w:tc>
          <w:tcPr>
            <w:tcW w:w="1170" w:type="dxa"/>
          </w:tcPr>
          <w:p w:rsidR="009901ED" w:rsidRPr="009901ED" w:rsidRDefault="009901ED" w:rsidP="007F4498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9901ED" w:rsidRPr="009901ED" w:rsidTr="00397A98">
        <w:tc>
          <w:tcPr>
            <w:tcW w:w="8545" w:type="dxa"/>
          </w:tcPr>
          <w:p w:rsidR="009901ED" w:rsidRDefault="006627D8" w:rsidP="006627D8">
            <w:hyperlink r:id="rId18" w:history="1">
              <w:r w:rsidRPr="006627D8">
                <w:rPr>
                  <w:rStyle w:val="Hyperlink"/>
                  <w:sz w:val="28"/>
                </w:rPr>
                <w:t xml:space="preserve">EI/ECSE Standards </w:t>
              </w:r>
              <w:r w:rsidR="009901ED" w:rsidRPr="006627D8">
                <w:rPr>
                  <w:rStyle w:val="Hyperlink"/>
                  <w:sz w:val="28"/>
                </w:rPr>
                <w:t>Curriculum Modules</w:t>
              </w:r>
            </w:hyperlink>
            <w:r w:rsidR="009901ED">
              <w:rPr>
                <w:sz w:val="28"/>
              </w:rPr>
              <w:t xml:space="preserve"> – Please share Module</w:t>
            </w:r>
            <w:r>
              <w:rPr>
                <w:sz w:val="28"/>
              </w:rPr>
              <w:t>/</w:t>
            </w:r>
            <w:r w:rsidR="00A46E7E">
              <w:rPr>
                <w:sz w:val="28"/>
              </w:rPr>
              <w:t>tools used</w:t>
            </w:r>
            <w:r>
              <w:rPr>
                <w:sz w:val="28"/>
              </w:rPr>
              <w:t xml:space="preserve"> – select all that apply</w:t>
            </w:r>
          </w:p>
        </w:tc>
        <w:tc>
          <w:tcPr>
            <w:tcW w:w="1170" w:type="dxa"/>
          </w:tcPr>
          <w:p w:rsidR="009901ED" w:rsidRPr="009901ED" w:rsidRDefault="009901ED" w:rsidP="007F4498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9901ED" w:rsidRPr="009901ED" w:rsidTr="00397A98">
        <w:tc>
          <w:tcPr>
            <w:tcW w:w="8545" w:type="dxa"/>
          </w:tcPr>
          <w:p w:rsidR="009901ED" w:rsidRPr="009901ED" w:rsidRDefault="009901ED" w:rsidP="009901ED">
            <w:pPr>
              <w:ind w:left="720"/>
              <w:rPr>
                <w:sz w:val="28"/>
              </w:rPr>
            </w:pPr>
            <w:r>
              <w:rPr>
                <w:sz w:val="28"/>
              </w:rPr>
              <w:t>Topics</w:t>
            </w:r>
          </w:p>
        </w:tc>
        <w:tc>
          <w:tcPr>
            <w:tcW w:w="1170" w:type="dxa"/>
          </w:tcPr>
          <w:p w:rsidR="009901ED" w:rsidRPr="009901ED" w:rsidRDefault="009901ED" w:rsidP="007F4498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9901ED" w:rsidRPr="009901ED" w:rsidTr="00397A98">
        <w:tc>
          <w:tcPr>
            <w:tcW w:w="8545" w:type="dxa"/>
          </w:tcPr>
          <w:p w:rsidR="009901ED" w:rsidRPr="009901ED" w:rsidRDefault="009901ED" w:rsidP="009901ED">
            <w:pPr>
              <w:ind w:left="720"/>
              <w:rPr>
                <w:sz w:val="28"/>
              </w:rPr>
            </w:pPr>
            <w:r>
              <w:rPr>
                <w:sz w:val="28"/>
              </w:rPr>
              <w:t>Learning Activities</w:t>
            </w:r>
          </w:p>
        </w:tc>
        <w:tc>
          <w:tcPr>
            <w:tcW w:w="1170" w:type="dxa"/>
          </w:tcPr>
          <w:p w:rsidR="009901ED" w:rsidRPr="009901ED" w:rsidRDefault="009901ED" w:rsidP="007F4498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9901ED" w:rsidRPr="009901ED" w:rsidTr="00397A98">
        <w:tc>
          <w:tcPr>
            <w:tcW w:w="8545" w:type="dxa"/>
          </w:tcPr>
          <w:p w:rsidR="009901ED" w:rsidRPr="009901ED" w:rsidRDefault="009901ED" w:rsidP="009901ED">
            <w:pPr>
              <w:ind w:left="720"/>
              <w:rPr>
                <w:sz w:val="28"/>
              </w:rPr>
            </w:pPr>
            <w:r w:rsidRPr="009901ED">
              <w:rPr>
                <w:sz w:val="28"/>
              </w:rPr>
              <w:t>Sample Syllab</w:t>
            </w:r>
            <w:r>
              <w:rPr>
                <w:sz w:val="28"/>
              </w:rPr>
              <w:t>i</w:t>
            </w:r>
          </w:p>
        </w:tc>
        <w:tc>
          <w:tcPr>
            <w:tcW w:w="1170" w:type="dxa"/>
          </w:tcPr>
          <w:p w:rsidR="009901ED" w:rsidRPr="009901ED" w:rsidRDefault="009901ED" w:rsidP="007F4498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9901ED" w:rsidRPr="009901ED" w:rsidTr="00397A98">
        <w:tc>
          <w:tcPr>
            <w:tcW w:w="8545" w:type="dxa"/>
          </w:tcPr>
          <w:p w:rsidR="009901ED" w:rsidRPr="009901ED" w:rsidRDefault="009901ED" w:rsidP="009901ED">
            <w:pPr>
              <w:ind w:left="720"/>
              <w:rPr>
                <w:sz w:val="28"/>
              </w:rPr>
            </w:pPr>
            <w:r>
              <w:rPr>
                <w:sz w:val="28"/>
              </w:rPr>
              <w:t>Practicum Application</w:t>
            </w:r>
            <w:r w:rsidR="006627D8">
              <w:rPr>
                <w:sz w:val="28"/>
              </w:rPr>
              <w:t xml:space="preserve"> (*new)</w:t>
            </w:r>
          </w:p>
        </w:tc>
        <w:tc>
          <w:tcPr>
            <w:tcW w:w="1170" w:type="dxa"/>
          </w:tcPr>
          <w:p w:rsidR="009901ED" w:rsidRPr="009901ED" w:rsidRDefault="009901ED" w:rsidP="007F4498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9901ED" w:rsidRPr="009901ED" w:rsidTr="00397A98">
        <w:tc>
          <w:tcPr>
            <w:tcW w:w="8545" w:type="dxa"/>
          </w:tcPr>
          <w:p w:rsidR="009901ED" w:rsidRPr="009901ED" w:rsidRDefault="009901ED" w:rsidP="009901ED">
            <w:pPr>
              <w:ind w:left="720"/>
              <w:rPr>
                <w:rFonts w:cstheme="minorHAnsi"/>
                <w:sz w:val="28"/>
              </w:rPr>
            </w:pPr>
            <w:r w:rsidRPr="009901ED">
              <w:rPr>
                <w:rFonts w:cstheme="minorHAnsi"/>
                <w:sz w:val="28"/>
              </w:rPr>
              <w:t>PD Guides</w:t>
            </w:r>
          </w:p>
        </w:tc>
        <w:tc>
          <w:tcPr>
            <w:tcW w:w="1170" w:type="dxa"/>
          </w:tcPr>
          <w:p w:rsidR="009901ED" w:rsidRPr="009901ED" w:rsidRDefault="009901ED" w:rsidP="007F4498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9901ED" w:rsidRPr="009901ED" w:rsidTr="00397A98">
        <w:tc>
          <w:tcPr>
            <w:tcW w:w="8545" w:type="dxa"/>
          </w:tcPr>
          <w:p w:rsidR="009901ED" w:rsidRPr="009901ED" w:rsidRDefault="009901ED" w:rsidP="009901ED">
            <w:pPr>
              <w:ind w:left="720"/>
              <w:rPr>
                <w:rFonts w:cstheme="minorHAnsi"/>
                <w:sz w:val="28"/>
              </w:rPr>
            </w:pPr>
            <w:r w:rsidRPr="009901ED">
              <w:rPr>
                <w:rFonts w:cstheme="minorHAnsi"/>
                <w:sz w:val="28"/>
              </w:rPr>
              <w:t>Multimedia Illustrations</w:t>
            </w:r>
          </w:p>
        </w:tc>
        <w:tc>
          <w:tcPr>
            <w:tcW w:w="1170" w:type="dxa"/>
          </w:tcPr>
          <w:p w:rsidR="009901ED" w:rsidRPr="009901ED" w:rsidRDefault="009901ED" w:rsidP="007F4498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9901ED" w:rsidRPr="009901ED" w:rsidTr="00397A98">
        <w:tc>
          <w:tcPr>
            <w:tcW w:w="8545" w:type="dxa"/>
          </w:tcPr>
          <w:p w:rsidR="009901ED" w:rsidRPr="009901ED" w:rsidRDefault="009901ED" w:rsidP="009901E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cstheme="minorHAnsi"/>
                <w:color w:val="333333"/>
                <w:sz w:val="28"/>
                <w:szCs w:val="21"/>
              </w:rPr>
            </w:pPr>
            <w:r>
              <w:rPr>
                <w:rFonts w:cstheme="minorHAnsi"/>
                <w:color w:val="333333"/>
                <w:sz w:val="28"/>
                <w:szCs w:val="21"/>
              </w:rPr>
              <w:t>Resources</w:t>
            </w:r>
          </w:p>
        </w:tc>
        <w:tc>
          <w:tcPr>
            <w:tcW w:w="1170" w:type="dxa"/>
          </w:tcPr>
          <w:p w:rsidR="009901ED" w:rsidRPr="009901ED" w:rsidRDefault="009901ED" w:rsidP="007F4498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9901ED" w:rsidRPr="009901ED" w:rsidTr="00397A98">
        <w:tc>
          <w:tcPr>
            <w:tcW w:w="8545" w:type="dxa"/>
          </w:tcPr>
          <w:p w:rsidR="009901ED" w:rsidRPr="009901ED" w:rsidRDefault="009901ED" w:rsidP="009901ED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33333"/>
                <w:sz w:val="28"/>
                <w:szCs w:val="21"/>
              </w:rPr>
            </w:pPr>
          </w:p>
        </w:tc>
        <w:tc>
          <w:tcPr>
            <w:tcW w:w="1170" w:type="dxa"/>
          </w:tcPr>
          <w:p w:rsidR="009901ED" w:rsidRPr="009901ED" w:rsidRDefault="009901ED" w:rsidP="007F4498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9901ED" w:rsidRPr="009901ED" w:rsidTr="00397A98">
        <w:tc>
          <w:tcPr>
            <w:tcW w:w="8545" w:type="dxa"/>
          </w:tcPr>
          <w:p w:rsidR="009901ED" w:rsidRPr="009901ED" w:rsidRDefault="00A46E7E" w:rsidP="00A46E7E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33333"/>
                <w:sz w:val="28"/>
                <w:szCs w:val="21"/>
              </w:rPr>
            </w:pPr>
            <w:hyperlink r:id="rId19" w:history="1">
              <w:r w:rsidRPr="00A46E7E">
                <w:rPr>
                  <w:rStyle w:val="Hyperlink"/>
                  <w:rFonts w:cstheme="minorHAnsi"/>
                  <w:sz w:val="28"/>
                  <w:szCs w:val="21"/>
                </w:rPr>
                <w:t>E-Learning Lessons and Videos</w:t>
              </w:r>
            </w:hyperlink>
          </w:p>
        </w:tc>
        <w:tc>
          <w:tcPr>
            <w:tcW w:w="1170" w:type="dxa"/>
          </w:tcPr>
          <w:p w:rsidR="009901ED" w:rsidRPr="009901ED" w:rsidRDefault="009901ED" w:rsidP="007F4498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9901ED" w:rsidRPr="009901ED" w:rsidTr="00397A98">
        <w:tc>
          <w:tcPr>
            <w:tcW w:w="8545" w:type="dxa"/>
          </w:tcPr>
          <w:p w:rsidR="009901ED" w:rsidRPr="009901ED" w:rsidRDefault="00A46E7E" w:rsidP="006627D8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33333"/>
                <w:sz w:val="28"/>
                <w:szCs w:val="21"/>
              </w:rPr>
            </w:pPr>
            <w:hyperlink r:id="rId20" w:history="1">
              <w:r w:rsidRPr="00A46E7E">
                <w:rPr>
                  <w:rStyle w:val="Hyperlink"/>
                  <w:rFonts w:cstheme="minorHAnsi"/>
                  <w:sz w:val="28"/>
                  <w:szCs w:val="21"/>
                </w:rPr>
                <w:t>Video Library</w:t>
              </w:r>
            </w:hyperlink>
            <w:r w:rsidR="006627D8">
              <w:rPr>
                <w:rFonts w:cstheme="minorHAnsi"/>
                <w:color w:val="333333"/>
                <w:sz w:val="28"/>
                <w:szCs w:val="21"/>
              </w:rPr>
              <w:t xml:space="preserve"> (*new)</w:t>
            </w:r>
          </w:p>
        </w:tc>
        <w:tc>
          <w:tcPr>
            <w:tcW w:w="1170" w:type="dxa"/>
          </w:tcPr>
          <w:p w:rsidR="009901ED" w:rsidRPr="009901ED" w:rsidRDefault="009901ED" w:rsidP="007F4498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6627D8" w:rsidRPr="009901ED" w:rsidTr="00397A98">
        <w:tc>
          <w:tcPr>
            <w:tcW w:w="8545" w:type="dxa"/>
          </w:tcPr>
          <w:p w:rsidR="006627D8" w:rsidRDefault="006627D8" w:rsidP="006627D8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33333"/>
                <w:sz w:val="28"/>
                <w:szCs w:val="21"/>
              </w:rPr>
            </w:pPr>
          </w:p>
        </w:tc>
        <w:tc>
          <w:tcPr>
            <w:tcW w:w="1170" w:type="dxa"/>
          </w:tcPr>
          <w:p w:rsidR="006627D8" w:rsidRPr="009901ED" w:rsidRDefault="006627D8" w:rsidP="007F4498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</w:tbl>
    <w:p w:rsidR="009901ED" w:rsidRPr="009901ED" w:rsidRDefault="009901ED" w:rsidP="006627D8">
      <w:pPr>
        <w:rPr>
          <w:b/>
          <w:sz w:val="28"/>
        </w:rPr>
      </w:pPr>
    </w:p>
    <w:sectPr w:rsidR="009901ED" w:rsidRPr="009901ED" w:rsidSect="006627D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F73"/>
    <w:multiLevelType w:val="hybridMultilevel"/>
    <w:tmpl w:val="97366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938AC"/>
    <w:multiLevelType w:val="multilevel"/>
    <w:tmpl w:val="CCBE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C4D4E"/>
    <w:multiLevelType w:val="multilevel"/>
    <w:tmpl w:val="02A2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C62ABC"/>
    <w:multiLevelType w:val="multilevel"/>
    <w:tmpl w:val="6F3E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7345EF"/>
    <w:multiLevelType w:val="multilevel"/>
    <w:tmpl w:val="4DB0E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0C6E08"/>
    <w:multiLevelType w:val="multilevel"/>
    <w:tmpl w:val="15F0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CD066D"/>
    <w:multiLevelType w:val="multilevel"/>
    <w:tmpl w:val="4234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ED"/>
    <w:rsid w:val="00016A9D"/>
    <w:rsid w:val="00313109"/>
    <w:rsid w:val="00397A98"/>
    <w:rsid w:val="006627D8"/>
    <w:rsid w:val="006D2B67"/>
    <w:rsid w:val="007F4498"/>
    <w:rsid w:val="009901ED"/>
    <w:rsid w:val="00A46E7E"/>
    <w:rsid w:val="00D8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FF217"/>
  <w15:chartTrackingRefBased/>
  <w15:docId w15:val="{3E2862A4-BFDB-45C9-A80C-BE37765B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01E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901ED"/>
    <w:rPr>
      <w:i/>
      <w:iCs/>
    </w:rPr>
  </w:style>
  <w:style w:type="paragraph" w:styleId="ListParagraph">
    <w:name w:val="List Paragraph"/>
    <w:basedOn w:val="Normal"/>
    <w:uiPriority w:val="34"/>
    <w:qFormat/>
    <w:rsid w:val="009901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97A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pcta.org/wp-content/uploads/sites/2810/2021/09/ECPC-Adult-Learning-Planning-Tool-with-Examples.pdf" TargetMode="External"/><Relationship Id="rId13" Type="http://schemas.openxmlformats.org/officeDocument/2006/relationships/hyperlink" Target="https://ecpcta.org/wp-content/uploads/sites/2810/2021/01/Case-Study-Maria-Professionalism-1.pdf" TargetMode="External"/><Relationship Id="rId18" Type="http://schemas.openxmlformats.org/officeDocument/2006/relationships/hyperlink" Target="https://ecpcta.org/curriculum-modul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cpcta.org/wp-content/uploads/sites/2810/2021/09/ECPC-Adult-Learning-Planning-Tool.pdf" TargetMode="External"/><Relationship Id="rId12" Type="http://schemas.openxmlformats.org/officeDocument/2006/relationships/hyperlink" Target="https://ecpcta.org/wp-content/uploads/sites/2810/2021/01/Cross-Disciplinary-User-Guide-1-1.pdf" TargetMode="External"/><Relationship Id="rId17" Type="http://schemas.openxmlformats.org/officeDocument/2006/relationships/hyperlink" Target="https://ecpcta.org/wp-content/uploads/sites/2810/2020/10/Crosswalk-EI.ECSE-and-ECE-Standards-Final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pcta.org/wp-content/uploads/sites/2810/2020/10/Cross-Walk-of-the-Practice-Based-Professional-Preparation-Standards-EIECSE-with-DEC-RPs.pdf" TargetMode="External"/><Relationship Id="rId20" Type="http://schemas.openxmlformats.org/officeDocument/2006/relationships/hyperlink" Target="https://ecpcta.org/video-librar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cpcta.org/wp-content/uploads/sites/2810/2021/05/ECPC-Curriculum-Planning-Tool.xlsx" TargetMode="External"/><Relationship Id="rId11" Type="http://schemas.openxmlformats.org/officeDocument/2006/relationships/hyperlink" Target="https://ecpcta.org/cross-disciplinary-competencies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cpcta.org/wp-content/uploads/sites/2810/2021/01/Case-Study-Robert-Evidence.Based_.Intervention-1.pdf" TargetMode="External"/><Relationship Id="rId10" Type="http://schemas.openxmlformats.org/officeDocument/2006/relationships/hyperlink" Target="https://ecpcta.org/wp-content/uploads/sites/2810/2021/05/ECPC-Syllabi-Checklist-5.21.docx" TargetMode="External"/><Relationship Id="rId19" Type="http://schemas.openxmlformats.org/officeDocument/2006/relationships/hyperlink" Target="https://ecpcta.org/instructional-vide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pcta.org/wp-content/uploads/sites/2810/2021/06/ECPC-Program-Self-Assessment-Checklist-6.14.21.docx" TargetMode="External"/><Relationship Id="rId14" Type="http://schemas.openxmlformats.org/officeDocument/2006/relationships/hyperlink" Target="https://ecpcta.org/wp-content/uploads/sites/2810/2021/01/Case-Study-Antonia-Family.Centered.Practice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Gundler,Darla</dc:creator>
  <cp:keywords/>
  <dc:description/>
  <cp:lastModifiedBy>Gundler,Darla</cp:lastModifiedBy>
  <cp:revision>1</cp:revision>
  <dcterms:created xsi:type="dcterms:W3CDTF">2022-03-03T14:59:00Z</dcterms:created>
  <dcterms:modified xsi:type="dcterms:W3CDTF">2022-03-03T16:35:00Z</dcterms:modified>
</cp:coreProperties>
</file>